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10876"/>
      </w:tblGrid>
      <w:tr w:rsidR="007D3577"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D3577" w:rsidRDefault="00A366FB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577"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D3577" w:rsidRDefault="00A366FB">
            <w:pPr>
              <w:pStyle w:val="ConsPlusTitlePage0"/>
              <w:jc w:val="center"/>
            </w:pPr>
            <w:proofErr w:type="gramStart"/>
            <w:r>
              <w:rPr>
                <w:sz w:val="48"/>
              </w:rPr>
              <w:t>Постановление Правительства Оренбургской области от 07.02.2023 N 119-пп</w:t>
            </w:r>
            <w:r>
              <w:rPr>
                <w:sz w:val="48"/>
              </w:rPr>
              <w:br/>
              <w:t>(ред. от 05.05.2026)</w:t>
            </w:r>
            <w:r>
              <w:rPr>
                <w:sz w:val="48"/>
              </w:rPr>
              <w:br/>
              <w:t>"Об утверждении Порядка предоставления меры поддержки отдельных категорий граждан по бесплатному посещению государственных музеев, театрально-зрелищных учреждений и кинотеатров Оренбургской области"</w:t>
            </w:r>
            <w:r>
              <w:rPr>
                <w:sz w:val="48"/>
              </w:rPr>
              <w:br/>
              <w:t>(вместе с "Порядком предоставления меры поддержки отдельных категорий граждан по бесплатному посещению государственных музеев, театрально-зрелищных учреждений и кинотеатров Оренбургской области")</w:t>
            </w:r>
            <w:proofErr w:type="gramEnd"/>
          </w:p>
        </w:tc>
      </w:tr>
      <w:tr w:rsidR="007D3577"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D3577" w:rsidRDefault="00A366FB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11.08.2026</w:t>
            </w:r>
            <w:r>
              <w:rPr>
                <w:sz w:val="28"/>
              </w:rPr>
              <w:br/>
              <w:t> </w:t>
            </w:r>
          </w:p>
        </w:tc>
      </w:tr>
    </w:tbl>
    <w:p w:rsidR="007D3577" w:rsidRDefault="007D3577">
      <w:pPr>
        <w:pStyle w:val="ConsPlusNormal0"/>
        <w:sectPr w:rsidR="007D3577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7D3577" w:rsidRDefault="007D3577">
      <w:pPr>
        <w:pStyle w:val="ConsPlusNormal0"/>
        <w:jc w:val="both"/>
        <w:outlineLvl w:val="0"/>
      </w:pPr>
    </w:p>
    <w:p w:rsidR="007D3577" w:rsidRDefault="00A366FB">
      <w:pPr>
        <w:pStyle w:val="ConsPlusTitle0"/>
        <w:jc w:val="center"/>
        <w:outlineLvl w:val="0"/>
      </w:pPr>
      <w:r>
        <w:t>ПРАВИТЕЛЬСТВО ОРЕНБУРГСКОЙ ОБЛАСТИ</w:t>
      </w:r>
    </w:p>
    <w:p w:rsidR="007D3577" w:rsidRDefault="007D3577">
      <w:pPr>
        <w:pStyle w:val="ConsPlusTitle0"/>
        <w:jc w:val="both"/>
      </w:pPr>
    </w:p>
    <w:p w:rsidR="007D3577" w:rsidRDefault="00A366FB">
      <w:pPr>
        <w:pStyle w:val="ConsPlusTitle0"/>
        <w:jc w:val="center"/>
      </w:pPr>
      <w:r>
        <w:t>ПОСТАНОВЛЕНИЕ</w:t>
      </w:r>
    </w:p>
    <w:p w:rsidR="007D3577" w:rsidRDefault="00A366FB">
      <w:pPr>
        <w:pStyle w:val="ConsPlusTitle0"/>
        <w:jc w:val="center"/>
      </w:pPr>
      <w:r>
        <w:t>от 7 февраля 2023 г. N 119-пп</w:t>
      </w:r>
    </w:p>
    <w:p w:rsidR="007D3577" w:rsidRDefault="007D3577">
      <w:pPr>
        <w:pStyle w:val="ConsPlusTitle0"/>
        <w:jc w:val="both"/>
      </w:pPr>
    </w:p>
    <w:p w:rsidR="007D3577" w:rsidRDefault="00A366FB">
      <w:pPr>
        <w:pStyle w:val="ConsPlusTitle0"/>
        <w:jc w:val="center"/>
      </w:pPr>
      <w:r>
        <w:t>Об утверждении Порядка предоставления меры поддержки</w:t>
      </w:r>
    </w:p>
    <w:p w:rsidR="007D3577" w:rsidRDefault="00A366FB">
      <w:pPr>
        <w:pStyle w:val="ConsPlusTitle0"/>
        <w:jc w:val="center"/>
      </w:pPr>
      <w:r>
        <w:t>отдельных категорий граждан по бесплатному посещению</w:t>
      </w:r>
    </w:p>
    <w:p w:rsidR="007D3577" w:rsidRDefault="00A366FB">
      <w:pPr>
        <w:pStyle w:val="ConsPlusTitle0"/>
        <w:jc w:val="center"/>
      </w:pPr>
      <w:r>
        <w:t>государственных музеев, театрально-зрелищных учреждений</w:t>
      </w:r>
    </w:p>
    <w:p w:rsidR="007D3577" w:rsidRDefault="00A366FB">
      <w:pPr>
        <w:pStyle w:val="ConsPlusTitle0"/>
        <w:jc w:val="center"/>
      </w:pPr>
      <w:r>
        <w:t>и кинотеатров Оренбургской области</w:t>
      </w:r>
    </w:p>
    <w:p w:rsidR="007D3577" w:rsidRDefault="007D357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7D35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D3577" w:rsidRDefault="007D357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D3577" w:rsidRDefault="007D357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D3577" w:rsidRDefault="00A366F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D3577" w:rsidRDefault="00A366FB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Оренбургской области</w:t>
            </w:r>
            <w:proofErr w:type="gramEnd"/>
          </w:p>
          <w:p w:rsidR="007D3577" w:rsidRDefault="00A366F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19.03.2024 </w:t>
            </w:r>
            <w:hyperlink r:id="rId9" w:tooltip="Постановление Правительства Оренбургской области от 19.03.2024 N 254-пп &quot;О внесении изменений в постановление Правительства Оренбургской области от 07.02.2023 N 119-пп&quot; {КонсультантПлюс}">
              <w:r>
                <w:rPr>
                  <w:color w:val="0000FF"/>
                </w:rPr>
                <w:t>N 254-пп</w:t>
              </w:r>
            </w:hyperlink>
            <w:r>
              <w:rPr>
                <w:color w:val="392C69"/>
              </w:rPr>
              <w:t xml:space="preserve">, от 21.11.2024 </w:t>
            </w:r>
            <w:hyperlink r:id="rId10" w:tooltip="Постановление Правительства Оренбургской области от 21.11.2024 N 1009-пп &quot;О внесении изменения в постановление Правительства Оренбургской области от 7 февраля 2023 года N 119-пп&quot; {КонсультантПлюс}">
              <w:r>
                <w:rPr>
                  <w:color w:val="0000FF"/>
                </w:rPr>
                <w:t>N 1009-пп</w:t>
              </w:r>
            </w:hyperlink>
            <w:r>
              <w:rPr>
                <w:color w:val="392C69"/>
              </w:rPr>
              <w:t xml:space="preserve">, от 05.05.2026 </w:t>
            </w:r>
            <w:hyperlink r:id="rId11" w:tooltip="Постановление Правительства Оренбургской области от 05.05.2026 N 357-пп &quot;О внесении изменений в постановление Правительства Оренбургской области от 7 февраля 2023 года N 119-пп&quot; {КонсультантПлюс}">
              <w:r>
                <w:rPr>
                  <w:color w:val="0000FF"/>
                </w:rPr>
                <w:t>N 357-пп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D3577" w:rsidRDefault="007D3577">
            <w:pPr>
              <w:pStyle w:val="ConsPlusNormal0"/>
            </w:pPr>
          </w:p>
        </w:tc>
      </w:tr>
    </w:tbl>
    <w:p w:rsidR="007D3577" w:rsidRDefault="007D3577">
      <w:pPr>
        <w:pStyle w:val="ConsPlusNormal0"/>
        <w:jc w:val="both"/>
      </w:pPr>
    </w:p>
    <w:p w:rsidR="007D3577" w:rsidRDefault="00A366FB">
      <w:pPr>
        <w:pStyle w:val="ConsPlusNormal0"/>
        <w:ind w:firstLine="540"/>
        <w:jc w:val="both"/>
      </w:pPr>
      <w:proofErr w:type="gramStart"/>
      <w:r>
        <w:t xml:space="preserve">Во исполнение указов Губернатора Оренбургской области от 13.10.2022 </w:t>
      </w:r>
      <w:hyperlink r:id="rId12" w:tooltip="Указ Губернатора Оренбургской области от 13.10.2022 N 522-ук (ред. от 23.10.2023, с изм. от 15.05.2026) &quot;О дополнительных мерах поддержки членов семей военнослужащих, призванных на военную службу по мобилизации&quot; ------------ Утратил силу или отменен {Консульта">
        <w:r>
          <w:rPr>
            <w:color w:val="0000FF"/>
          </w:rPr>
          <w:t>N 522-ук</w:t>
        </w:r>
      </w:hyperlink>
      <w:r>
        <w:t xml:space="preserve"> "О дополнительных мерах поддержки членов семей военнослужащих, призванных на военную службу по мобилизации", от 19.10.2022 </w:t>
      </w:r>
      <w:hyperlink r:id="rId13" w:tooltip="Указ Губернатора Оренбургской области от 19.10.2022 N 538-ук &quot;Об отдельных категориях лиц, на которых распространяется действие указа Губернатора Оренбургской области от 13.10.2022 N 522-ук &quot;О дополнительных мерах поддержки членов семей военнослужащих, призван">
        <w:r>
          <w:rPr>
            <w:color w:val="0000FF"/>
          </w:rPr>
          <w:t>N 538-ук</w:t>
        </w:r>
      </w:hyperlink>
      <w:r>
        <w:t xml:space="preserve"> "Об отдельных категориях лиц, на которых распространяется действие указа Губернатора Оренбургской области от 13.10.2022 N 522-ук "О дополнительных мерах поддержки членов семей военнослужащих, призванных на военную службу по мобилизации", от 19.07.2023 </w:t>
      </w:r>
      <w:hyperlink r:id="rId14" w:tooltip="Указ Губернатора Оренбургской области от 19.07.2023 N 357-ук (с изм. от 15.05.2026) &quot;О дополнительных мерах поддержки военнослужащих, заключивших контракт о прохождении военной службы и принимающих (принимавших) участие в специальной военной операции, и членов">
        <w:r>
          <w:rPr>
            <w:color w:val="0000FF"/>
          </w:rPr>
          <w:t>N 357-ук</w:t>
        </w:r>
        <w:proofErr w:type="gramEnd"/>
      </w:hyperlink>
      <w:r>
        <w:t xml:space="preserve"> "О дополнительных мерах поддержки военнослужащих, заключивших контракт о прохождении военной службы и принимающих (принимавших) участие в специальной военной операции, и членов их семей" Правительство Оренбургской области</w:t>
      </w:r>
    </w:p>
    <w:p w:rsidR="007D3577" w:rsidRDefault="00A366FB">
      <w:pPr>
        <w:pStyle w:val="ConsPlusNormal0"/>
        <w:jc w:val="both"/>
      </w:pPr>
      <w:r>
        <w:t xml:space="preserve">(в ред. </w:t>
      </w:r>
      <w:hyperlink r:id="rId15" w:tooltip="Постановление Правительства Оренбургской области от 19.03.2024 N 254-пп &quot;О внесении изменений в постановление Правительства Оренбургской области от 07.02.2023 N 119-п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Оренбургской области от 19.03.2024 N 254-пп)</w:t>
      </w:r>
    </w:p>
    <w:p w:rsidR="007D3577" w:rsidRDefault="00A366FB">
      <w:pPr>
        <w:pStyle w:val="ConsPlusNormal0"/>
        <w:spacing w:before="240"/>
        <w:ind w:firstLine="540"/>
        <w:jc w:val="both"/>
      </w:pPr>
      <w:r>
        <w:t>ПОСТАНОВЛЯЕТ:</w:t>
      </w:r>
    </w:p>
    <w:p w:rsidR="007D3577" w:rsidRDefault="007D3577">
      <w:pPr>
        <w:pStyle w:val="ConsPlusNormal0"/>
        <w:jc w:val="both"/>
      </w:pPr>
    </w:p>
    <w:p w:rsidR="007D3577" w:rsidRDefault="00A366FB">
      <w:pPr>
        <w:pStyle w:val="ConsPlusNormal0"/>
        <w:ind w:firstLine="540"/>
        <w:jc w:val="both"/>
      </w:pPr>
      <w:r>
        <w:t xml:space="preserve">1. Утвердить </w:t>
      </w:r>
      <w:hyperlink w:anchor="P40" w:tooltip="Порядок">
        <w:r>
          <w:rPr>
            <w:color w:val="0000FF"/>
          </w:rPr>
          <w:t>Порядок</w:t>
        </w:r>
      </w:hyperlink>
      <w:r>
        <w:t xml:space="preserve"> </w:t>
      </w:r>
      <w:proofErr w:type="gramStart"/>
      <w:r>
        <w:t>предоставления меры поддержки отдельных категорий граждан</w:t>
      </w:r>
      <w:proofErr w:type="gramEnd"/>
      <w:r>
        <w:t xml:space="preserve"> по бесплатному посещению государственных музеев, театрально-зрелищных учреждений и кинотеатров Оренбургской области согласно приложению.</w:t>
      </w:r>
    </w:p>
    <w:p w:rsidR="007D3577" w:rsidRDefault="007D3577">
      <w:pPr>
        <w:pStyle w:val="ConsPlusNormal0"/>
        <w:jc w:val="both"/>
      </w:pPr>
    </w:p>
    <w:p w:rsidR="007D3577" w:rsidRDefault="00A366FB">
      <w:pPr>
        <w:pStyle w:val="ConsPlusNormal0"/>
        <w:ind w:firstLine="540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вице-губернатора - заместителя председателя Правительства Оренбургской области по социальной политике.</w:t>
      </w:r>
    </w:p>
    <w:p w:rsidR="007D3577" w:rsidRDefault="00A366FB">
      <w:pPr>
        <w:pStyle w:val="ConsPlusNormal0"/>
        <w:jc w:val="both"/>
      </w:pPr>
      <w:r>
        <w:t xml:space="preserve">(п. 2 в ред. </w:t>
      </w:r>
      <w:hyperlink r:id="rId16" w:tooltip="Постановление Правительства Оренбургской области от 05.05.2026 N 357-пп &quot;О внесении изменений в постановление Правительства Оренбургской области от 7 февраля 2023 года N 119-п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Оренбургской области от 05.05.2026 N 357-пп)</w:t>
      </w:r>
    </w:p>
    <w:p w:rsidR="007D3577" w:rsidRDefault="007D3577">
      <w:pPr>
        <w:pStyle w:val="ConsPlusNormal0"/>
        <w:jc w:val="both"/>
      </w:pPr>
    </w:p>
    <w:p w:rsidR="007D3577" w:rsidRDefault="00A366FB">
      <w:pPr>
        <w:pStyle w:val="ConsPlusNormal0"/>
        <w:ind w:firstLine="540"/>
        <w:jc w:val="both"/>
      </w:pPr>
      <w:r>
        <w:t>3. Постановление вступает в силу после дня его официального опубликования.</w:t>
      </w:r>
    </w:p>
    <w:p w:rsidR="007D3577" w:rsidRDefault="007D3577">
      <w:pPr>
        <w:pStyle w:val="ConsPlusNormal0"/>
        <w:jc w:val="both"/>
      </w:pPr>
    </w:p>
    <w:p w:rsidR="007D3577" w:rsidRDefault="00A366FB">
      <w:pPr>
        <w:pStyle w:val="ConsPlusNormal0"/>
        <w:jc w:val="right"/>
      </w:pPr>
      <w:r>
        <w:t>Губернатор -</w:t>
      </w:r>
    </w:p>
    <w:p w:rsidR="007D3577" w:rsidRDefault="00A366FB">
      <w:pPr>
        <w:pStyle w:val="ConsPlusNormal0"/>
        <w:jc w:val="right"/>
      </w:pPr>
      <w:r>
        <w:t>председатель Правительства</w:t>
      </w:r>
    </w:p>
    <w:p w:rsidR="007D3577" w:rsidRDefault="00A366FB">
      <w:pPr>
        <w:pStyle w:val="ConsPlusNormal0"/>
        <w:jc w:val="right"/>
      </w:pPr>
      <w:r>
        <w:t>Оренбургской области</w:t>
      </w:r>
    </w:p>
    <w:p w:rsidR="007D3577" w:rsidRDefault="00A366FB">
      <w:pPr>
        <w:pStyle w:val="ConsPlusNormal0"/>
        <w:jc w:val="right"/>
      </w:pPr>
      <w:r>
        <w:t>Д.В.ПАСЛЕР</w:t>
      </w:r>
    </w:p>
    <w:p w:rsidR="007D3577" w:rsidRDefault="007D3577">
      <w:pPr>
        <w:pStyle w:val="ConsPlusNormal0"/>
        <w:jc w:val="both"/>
      </w:pPr>
    </w:p>
    <w:p w:rsidR="007D3577" w:rsidRDefault="007D3577">
      <w:pPr>
        <w:pStyle w:val="ConsPlusNormal0"/>
        <w:jc w:val="both"/>
      </w:pPr>
    </w:p>
    <w:p w:rsidR="007D3577" w:rsidRDefault="007D3577">
      <w:pPr>
        <w:pStyle w:val="ConsPlusNormal0"/>
        <w:jc w:val="both"/>
      </w:pPr>
    </w:p>
    <w:p w:rsidR="007D3577" w:rsidRDefault="007D3577">
      <w:pPr>
        <w:pStyle w:val="ConsPlusNormal0"/>
        <w:jc w:val="both"/>
      </w:pPr>
    </w:p>
    <w:p w:rsidR="007D3577" w:rsidRDefault="007D3577">
      <w:pPr>
        <w:pStyle w:val="ConsPlusNormal0"/>
        <w:jc w:val="both"/>
      </w:pPr>
    </w:p>
    <w:p w:rsidR="007D3577" w:rsidRDefault="00A366FB">
      <w:pPr>
        <w:pStyle w:val="ConsPlusNormal0"/>
        <w:jc w:val="right"/>
        <w:outlineLvl w:val="0"/>
      </w:pPr>
      <w:r>
        <w:t>Приложение</w:t>
      </w:r>
    </w:p>
    <w:p w:rsidR="007D3577" w:rsidRDefault="00A366FB">
      <w:pPr>
        <w:pStyle w:val="ConsPlusNormal0"/>
        <w:jc w:val="right"/>
      </w:pPr>
      <w:r>
        <w:t>к постановлению</w:t>
      </w:r>
    </w:p>
    <w:p w:rsidR="007D3577" w:rsidRDefault="00A366FB">
      <w:pPr>
        <w:pStyle w:val="ConsPlusNormal0"/>
        <w:jc w:val="right"/>
      </w:pPr>
      <w:r>
        <w:t>Правительства</w:t>
      </w:r>
    </w:p>
    <w:p w:rsidR="007D3577" w:rsidRDefault="00A366FB">
      <w:pPr>
        <w:pStyle w:val="ConsPlusNormal0"/>
        <w:jc w:val="right"/>
      </w:pPr>
      <w:r>
        <w:t>Оренбургской области</w:t>
      </w:r>
    </w:p>
    <w:p w:rsidR="007D3577" w:rsidRDefault="00A366FB">
      <w:pPr>
        <w:pStyle w:val="ConsPlusNormal0"/>
        <w:jc w:val="right"/>
      </w:pPr>
      <w:r>
        <w:t>от 7 февраля 2023 г. N 119-пп</w:t>
      </w:r>
    </w:p>
    <w:p w:rsidR="007D3577" w:rsidRDefault="007D3577">
      <w:pPr>
        <w:pStyle w:val="ConsPlusNormal0"/>
        <w:jc w:val="both"/>
      </w:pPr>
    </w:p>
    <w:p w:rsidR="007D3577" w:rsidRDefault="00A366FB">
      <w:pPr>
        <w:pStyle w:val="ConsPlusTitle0"/>
        <w:jc w:val="center"/>
      </w:pPr>
      <w:bookmarkStart w:id="0" w:name="P40"/>
      <w:bookmarkEnd w:id="0"/>
      <w:r>
        <w:t>Порядок</w:t>
      </w:r>
    </w:p>
    <w:p w:rsidR="007D3577" w:rsidRDefault="00A366FB">
      <w:pPr>
        <w:pStyle w:val="ConsPlusTitle0"/>
        <w:jc w:val="center"/>
      </w:pPr>
      <w:r>
        <w:t>предоставления меры поддержки отдельных категорий граждан</w:t>
      </w:r>
    </w:p>
    <w:p w:rsidR="007D3577" w:rsidRDefault="00A366FB">
      <w:pPr>
        <w:pStyle w:val="ConsPlusTitle0"/>
        <w:jc w:val="center"/>
      </w:pPr>
      <w:r>
        <w:t>по бесплатному посещению государственных музеев,</w:t>
      </w:r>
    </w:p>
    <w:p w:rsidR="007D3577" w:rsidRDefault="00A366FB">
      <w:pPr>
        <w:pStyle w:val="ConsPlusTitle0"/>
        <w:jc w:val="center"/>
      </w:pPr>
      <w:r>
        <w:t>театрально-зрелищных учреждений и кинотеатров</w:t>
      </w:r>
    </w:p>
    <w:p w:rsidR="007D3577" w:rsidRDefault="00A366FB">
      <w:pPr>
        <w:pStyle w:val="ConsPlusTitle0"/>
        <w:jc w:val="center"/>
      </w:pPr>
      <w:r>
        <w:t>Оренбургской области</w:t>
      </w:r>
    </w:p>
    <w:p w:rsidR="007D3577" w:rsidRDefault="007D357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7D35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D3577" w:rsidRDefault="007D357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D3577" w:rsidRDefault="007D357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D3577" w:rsidRDefault="00A366F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D3577" w:rsidRDefault="00A366FB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Оренбургской области</w:t>
            </w:r>
            <w:proofErr w:type="gramEnd"/>
          </w:p>
          <w:p w:rsidR="007D3577" w:rsidRDefault="00A366F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19.03.2024 </w:t>
            </w:r>
            <w:hyperlink r:id="rId17" w:tooltip="Постановление Правительства Оренбургской области от 19.03.2024 N 254-пп &quot;О внесении изменений в постановление Правительства Оренбургской области от 07.02.2023 N 119-пп&quot; {КонсультантПлюс}">
              <w:r>
                <w:rPr>
                  <w:color w:val="0000FF"/>
                </w:rPr>
                <w:t>N 254-пп</w:t>
              </w:r>
            </w:hyperlink>
            <w:r>
              <w:rPr>
                <w:color w:val="392C69"/>
              </w:rPr>
              <w:t xml:space="preserve">, от 21.11.2024 </w:t>
            </w:r>
            <w:hyperlink r:id="rId18" w:tooltip="Постановление Правительства Оренбургской области от 21.11.2024 N 1009-пп &quot;О внесении изменения в постановление Правительства Оренбургской области от 7 февраля 2023 года N 119-пп&quot; {КонсультантПлюс}">
              <w:r>
                <w:rPr>
                  <w:color w:val="0000FF"/>
                </w:rPr>
                <w:t>N 1009-пп</w:t>
              </w:r>
            </w:hyperlink>
            <w:r>
              <w:rPr>
                <w:color w:val="392C69"/>
              </w:rPr>
              <w:t xml:space="preserve">, от 05.05.2026 </w:t>
            </w:r>
            <w:hyperlink r:id="rId19" w:tooltip="Постановление Правительства Оренбургской области от 05.05.2026 N 357-пп &quot;О внесении изменений в постановление Правительства Оренбургской области от 7 февраля 2023 года N 119-пп&quot; {КонсультантПлюс}">
              <w:r>
                <w:rPr>
                  <w:color w:val="0000FF"/>
                </w:rPr>
                <w:t>N 357-пп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D3577" w:rsidRDefault="007D3577">
            <w:pPr>
              <w:pStyle w:val="ConsPlusNormal0"/>
            </w:pPr>
          </w:p>
        </w:tc>
      </w:tr>
    </w:tbl>
    <w:p w:rsidR="007D3577" w:rsidRDefault="007D3577">
      <w:pPr>
        <w:pStyle w:val="ConsPlusNormal0"/>
        <w:jc w:val="both"/>
      </w:pPr>
    </w:p>
    <w:p w:rsidR="007D3577" w:rsidRDefault="00A366FB">
      <w:pPr>
        <w:pStyle w:val="ConsPlusNormal0"/>
        <w:ind w:firstLine="540"/>
        <w:jc w:val="both"/>
      </w:pPr>
      <w:r>
        <w:t>1. Настоящий Порядок определяет механизм предоставления меры поддержки отдельных категорий граждан, проживающих на территории Оренбургской области, по бесплатному посещению государственных музеев, театрально-зрелищных учреждений, кинотеатров Оренбургской области (далее - мера поддержки).</w:t>
      </w:r>
    </w:p>
    <w:p w:rsidR="007D3577" w:rsidRDefault="00A366FB">
      <w:pPr>
        <w:pStyle w:val="ConsPlusNormal0"/>
        <w:spacing w:before="240"/>
        <w:ind w:firstLine="540"/>
        <w:jc w:val="both"/>
      </w:pPr>
      <w:r>
        <w:t xml:space="preserve">2. Мера поддержки предоставляется </w:t>
      </w:r>
      <w:proofErr w:type="gramStart"/>
      <w:r>
        <w:t>проживающим</w:t>
      </w:r>
      <w:proofErr w:type="gramEnd"/>
      <w:r>
        <w:t xml:space="preserve"> на территории Оренбургской области:</w:t>
      </w:r>
    </w:p>
    <w:p w:rsidR="007D3577" w:rsidRDefault="00A366FB">
      <w:pPr>
        <w:pStyle w:val="ConsPlusNormal0"/>
        <w:spacing w:before="240"/>
        <w:ind w:firstLine="540"/>
        <w:jc w:val="both"/>
      </w:pPr>
      <w:r>
        <w:t>военнослужащим, заключившим контракт о прохождении военной службы с 24 февраля 2022 года и принимающим (принимавшим) участие в специальной военной операции на территориях Украины, Донецкой Народной Республики и Луганской Народной Республики, а также на территориях Запорожской области и Херсонской области с 30 сентября 2022 года (далее - участники специальной военной операции);</w:t>
      </w:r>
    </w:p>
    <w:p w:rsidR="007D3577" w:rsidRDefault="00A366FB">
      <w:pPr>
        <w:pStyle w:val="ConsPlusNormal0"/>
        <w:spacing w:before="240"/>
        <w:ind w:firstLine="540"/>
        <w:jc w:val="both"/>
      </w:pPr>
      <w:proofErr w:type="gramStart"/>
      <w:r>
        <w:t xml:space="preserve">членам семей военнослужащих, призванных на военную службу по мобилизации в соответствии с </w:t>
      </w:r>
      <w:hyperlink r:id="rId20" w:tooltip="Указ Президента РФ от 21.09.2022 N 647 &quot;Об объявлении частичной мобилизации в Российской Федерации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21 сентября 2022 года N 647 "Об объявлении частичной мобилизации в Российской Федерации", членам семей лиц, участвующих в специальной военной операции, зачисленных для прохождения военной службы в состав 72 мотострелковой бригады 3 армейского корпуса, членам семей лиц, участвующих в специальной военной операции, заключивших</w:t>
      </w:r>
      <w:proofErr w:type="gramEnd"/>
      <w:r>
        <w:t xml:space="preserve"> контракт о добровольном содействии в выполнении задач, возложенных на Вооруженные Силы Российской Федерации, членам семей участников специальной военной операции (далее - члены семей военнослужащих).</w:t>
      </w:r>
    </w:p>
    <w:p w:rsidR="007D3577" w:rsidRDefault="00A366FB">
      <w:pPr>
        <w:pStyle w:val="ConsPlusNormal0"/>
        <w:jc w:val="both"/>
      </w:pPr>
      <w:r>
        <w:t xml:space="preserve">(п. 2 в ред. </w:t>
      </w:r>
      <w:hyperlink r:id="rId21" w:tooltip="Постановление Правительства Оренбургской области от 19.03.2024 N 254-пп &quot;О внесении изменений в постановление Правительства Оренбургской области от 07.02.2023 N 119-п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Оренбургской области от 19.03.2024 N 254-пп)</w:t>
      </w:r>
    </w:p>
    <w:p w:rsidR="007D3577" w:rsidRDefault="00A366FB">
      <w:pPr>
        <w:pStyle w:val="ConsPlusNormal0"/>
        <w:spacing w:before="240"/>
        <w:ind w:firstLine="540"/>
        <w:jc w:val="both"/>
      </w:pPr>
      <w:r>
        <w:t>3. В настоящем Порядке под членами семей военнослужащих понимаются проживающие на территории Оренбургской области родители, супруга (супруг) военнослужащих и их дети в возрасте до 18 лет. К детям военнослужащих относятся их дети, дети, находящиеся под опекой (попечительством) военнослужащих, и совместно с ними проживающие дети супруги (супруга) военнослужащего.</w:t>
      </w:r>
    </w:p>
    <w:p w:rsidR="007D3577" w:rsidRDefault="00A366FB">
      <w:pPr>
        <w:pStyle w:val="ConsPlusNormal0"/>
        <w:spacing w:before="240"/>
        <w:ind w:firstLine="540"/>
        <w:jc w:val="both"/>
      </w:pPr>
      <w:r>
        <w:t xml:space="preserve">4. </w:t>
      </w:r>
      <w:proofErr w:type="gramStart"/>
      <w:r>
        <w:t xml:space="preserve">Посещение членами семей военнослужащих и участниками специальной военной </w:t>
      </w:r>
      <w:r>
        <w:lastRenderedPageBreak/>
        <w:t>операции государственных музеев, находящихся в ведении министерства культуры Оренбургской области (далее - государственный музей (государственные музеи), осуществляется на основании бесплатных билетов на постоянные экспозиции и (или) временные выставки (далее - выставка).</w:t>
      </w:r>
      <w:proofErr w:type="gramEnd"/>
    </w:p>
    <w:p w:rsidR="007D3577" w:rsidRDefault="00A366FB">
      <w:pPr>
        <w:pStyle w:val="ConsPlusNormal0"/>
        <w:spacing w:before="240"/>
        <w:ind w:firstLine="540"/>
        <w:jc w:val="both"/>
      </w:pPr>
      <w:r>
        <w:t xml:space="preserve">С целью получения меры поддержки члены семей военнослужащих и участники специальной военной операции обращаются в кассу государственного музея для получения бесплатных билетов на посещение выставки, предъявив документы, удостоверяющие личность посетителя и подтверждающие статус члена семьи военнослужащего, участника специальной военной операции. </w:t>
      </w:r>
      <w:proofErr w:type="gramStart"/>
      <w:r>
        <w:t xml:space="preserve">В качестве альтернативного способа подтверждения личности и льготного статуса посетителя может быть использован цифровой ID многофункционального сервиса обмена информацией, созданного в соответствии со </w:t>
      </w:r>
      <w:hyperlink r:id="rId22" w:tooltip="Федеральный закон от 24.06.2025 N 156-ФЗ &quot;О создании многофункционального сервиса обмена информацией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статьей 1</w:t>
        </w:r>
      </w:hyperlink>
      <w:r>
        <w:t xml:space="preserve"> Федерального закона от 24 июня 2025 года N 156-ФЗ "О создании многофункционального сервиса обмена информацией и о внесении изменений в отдельные законодательные акты Российской Федерации", или QR-код мобильного приложения федеральной государственной информационной системы "Единый портал</w:t>
      </w:r>
      <w:proofErr w:type="gramEnd"/>
      <w:r>
        <w:t xml:space="preserve"> государственных и муниципальных услуг (функций)".</w:t>
      </w:r>
    </w:p>
    <w:p w:rsidR="007D3577" w:rsidRDefault="00A366FB">
      <w:pPr>
        <w:pStyle w:val="ConsPlusNormal0"/>
        <w:spacing w:before="240"/>
        <w:ind w:firstLine="540"/>
        <w:jc w:val="both"/>
      </w:pPr>
      <w:r>
        <w:t>Бесплатное посещение государственных музеев членами семей военнослужащих и участниками специальной военной операции осуществляется в любое время в соответствии с режимом работы государственных музеев.</w:t>
      </w:r>
    </w:p>
    <w:p w:rsidR="007D3577" w:rsidRDefault="00A366FB">
      <w:pPr>
        <w:pStyle w:val="ConsPlusNormal0"/>
        <w:jc w:val="both"/>
      </w:pPr>
      <w:r>
        <w:t xml:space="preserve">(п. 4 в ред. </w:t>
      </w:r>
      <w:hyperlink r:id="rId23" w:tooltip="Постановление Правительства Оренбургской области от 05.05.2026 N 357-пп &quot;О внесении изменений в постановление Правительства Оренбургской области от 7 февраля 2023 года N 119-п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Оренбургской области от 05.05.2026 N 357-пп)</w:t>
      </w:r>
    </w:p>
    <w:p w:rsidR="007D3577" w:rsidRDefault="00A366FB">
      <w:pPr>
        <w:pStyle w:val="ConsPlusNormal0"/>
        <w:spacing w:before="240"/>
        <w:ind w:firstLine="540"/>
        <w:jc w:val="both"/>
      </w:pPr>
      <w:r>
        <w:t xml:space="preserve">5. </w:t>
      </w:r>
      <w:proofErr w:type="gramStart"/>
      <w:r>
        <w:t>Посещение членами семей военнослужащих и участниками специальной военной операции государственных театрально-зрелищных учреждений, находящихся в ведении министерства культуры Оренбургской области (далее - государственное театрально-зрелищное учреждение (государственные театрально-зрелищные учреждения), осуществляется на основании бесплатных билетов на спектакли или концертные программы (далее - мероприятие (мероприятия).</w:t>
      </w:r>
      <w:proofErr w:type="gramEnd"/>
    </w:p>
    <w:p w:rsidR="007D3577" w:rsidRDefault="00A366FB">
      <w:pPr>
        <w:pStyle w:val="ConsPlusNormal0"/>
        <w:spacing w:before="240"/>
        <w:ind w:firstLine="540"/>
        <w:jc w:val="both"/>
      </w:pPr>
      <w:r>
        <w:t>С целью предоставления меры поддержки членам семей военнослужащих и участникам специальной военной операции государственные театрально-зрелищные учреждения на каждое мероприятие формируют резерв мест, предназначенный для членов семей военнослужащих и участников специальной военной операции. Количество зарезервированных мест (далее - квота) устанавливается в зависимости от количества посадочных ме</w:t>
      </w:r>
      <w:proofErr w:type="gramStart"/>
      <w:r>
        <w:t>ст в зр</w:t>
      </w:r>
      <w:proofErr w:type="gramEnd"/>
      <w:r>
        <w:t>ительном зале театрально-зрелищного учреждения:</w:t>
      </w:r>
    </w:p>
    <w:p w:rsidR="007D3577" w:rsidRDefault="00A366FB">
      <w:pPr>
        <w:pStyle w:val="ConsPlusNormal0"/>
        <w:spacing w:before="240"/>
        <w:ind w:firstLine="540"/>
        <w:jc w:val="both"/>
      </w:pPr>
      <w:r>
        <w:t>от 50 до 449 ме</w:t>
      </w:r>
      <w:proofErr w:type="gramStart"/>
      <w:r>
        <w:t>ст в зр</w:t>
      </w:r>
      <w:proofErr w:type="gramEnd"/>
      <w:r>
        <w:t>ительном зале - резервируется 2 места на каждое мероприятие;</w:t>
      </w:r>
    </w:p>
    <w:p w:rsidR="007D3577" w:rsidRDefault="00A366FB">
      <w:pPr>
        <w:pStyle w:val="ConsPlusNormal0"/>
        <w:spacing w:before="240"/>
        <w:ind w:firstLine="540"/>
        <w:jc w:val="both"/>
      </w:pPr>
      <w:r>
        <w:t>от 450 до 600 ме</w:t>
      </w:r>
      <w:proofErr w:type="gramStart"/>
      <w:r>
        <w:t>ст в зр</w:t>
      </w:r>
      <w:proofErr w:type="gramEnd"/>
      <w:r>
        <w:t>ительном зале - резервируется 3 места на каждое мероприятие;</w:t>
      </w:r>
    </w:p>
    <w:p w:rsidR="007D3577" w:rsidRDefault="00A366FB">
      <w:pPr>
        <w:pStyle w:val="ConsPlusNormal0"/>
        <w:spacing w:before="240"/>
        <w:ind w:firstLine="540"/>
        <w:jc w:val="both"/>
      </w:pPr>
      <w:r>
        <w:t>свыше 600 мест - резервируется 4 места на каждое мероприятие.</w:t>
      </w:r>
    </w:p>
    <w:p w:rsidR="007D3577" w:rsidRDefault="00A366FB">
      <w:pPr>
        <w:pStyle w:val="ConsPlusNormal0"/>
        <w:spacing w:before="240"/>
        <w:ind w:firstLine="540"/>
        <w:jc w:val="both"/>
      </w:pPr>
      <w:r>
        <w:t xml:space="preserve">Для получения бесплатных билетов на посещение мероприятия государственного театрально-зрелищного учреждения члены семей военнослужащих и участники специальной военной операции обращаются в кассу государственного театрально-зрелищного учреждения, предъявив документы, удостоверяющие личность посетителя и подтверждающие статус члена семьи военнослужащего, участника специальной военной операции. </w:t>
      </w:r>
      <w:proofErr w:type="gramStart"/>
      <w:r>
        <w:t xml:space="preserve">В качестве альтернативного способа подтверждения личности и льготного статуса посетителя может быть использован цифровой ID многофункционального сервиса обмена информацией, созданного в соответствии со </w:t>
      </w:r>
      <w:hyperlink r:id="rId24" w:tooltip="Федеральный закон от 24.06.2025 N 156-ФЗ &quot;О создании многофункционального сервиса обмена информацией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статьей 1</w:t>
        </w:r>
      </w:hyperlink>
      <w:r>
        <w:t xml:space="preserve"> Федерального закона от 24 июня 2025 года N 156-ФЗ "О создании многофункционального сервиса обмена информацией и о внесении изменений в отдельные законодательные акты Российской Федерации", или QR-код мобильного приложения федеральной государственной информационной системы "Единый портал</w:t>
      </w:r>
      <w:proofErr w:type="gramEnd"/>
      <w:r>
        <w:t xml:space="preserve"> государственных и муниципальных услуг (функций)".</w:t>
      </w:r>
    </w:p>
    <w:p w:rsidR="007D3577" w:rsidRDefault="00A366FB">
      <w:pPr>
        <w:pStyle w:val="ConsPlusNormal0"/>
        <w:spacing w:before="240"/>
        <w:ind w:firstLine="540"/>
        <w:jc w:val="both"/>
      </w:pPr>
      <w:r>
        <w:t>Бесплатное посещение государственных театрально-зрелищных учреждений членами семей военнослужащих и участниками специальной военной операции осуществляется на регулярной основе, исходя из наличия бесплатных билетов в соответствии с установленной квотой.</w:t>
      </w:r>
    </w:p>
    <w:p w:rsidR="007D3577" w:rsidRDefault="00A366FB">
      <w:pPr>
        <w:pStyle w:val="ConsPlusNormal0"/>
        <w:jc w:val="both"/>
      </w:pPr>
      <w:r>
        <w:t xml:space="preserve">(п. 5 в ред. </w:t>
      </w:r>
      <w:hyperlink r:id="rId25" w:tooltip="Постановление Правительства Оренбургской области от 05.05.2026 N 357-пп &quot;О внесении изменений в постановление Правительства Оренбургской области от 7 февраля 2023 года N 119-п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Оренбургской области от 05.05.2026 N 357-пп)</w:t>
      </w:r>
    </w:p>
    <w:p w:rsidR="007D3577" w:rsidRDefault="00A366FB">
      <w:pPr>
        <w:pStyle w:val="ConsPlusNormal0"/>
        <w:spacing w:before="240"/>
        <w:ind w:firstLine="540"/>
        <w:jc w:val="both"/>
      </w:pPr>
      <w:r>
        <w:t xml:space="preserve">6. Посещение членами семей военнослужащих и участниками специальной военной операции государственных кинотеатров Оренбургской области (далее - кинотеатры) осуществляется на основании распечатанного </w:t>
      </w:r>
      <w:proofErr w:type="spellStart"/>
      <w:r>
        <w:t>кинобилета</w:t>
      </w:r>
      <w:proofErr w:type="spellEnd"/>
      <w:r>
        <w:t xml:space="preserve"> с указанием даты, времени сеанса и названия фильма.</w:t>
      </w:r>
    </w:p>
    <w:p w:rsidR="007D3577" w:rsidRDefault="00A366FB">
      <w:pPr>
        <w:pStyle w:val="ConsPlusNormal0"/>
        <w:jc w:val="both"/>
      </w:pPr>
      <w:r>
        <w:t xml:space="preserve">(в ред. </w:t>
      </w:r>
      <w:hyperlink r:id="rId26" w:tooltip="Постановление Правительства Оренбургской области от 19.03.2024 N 254-пп &quot;О внесении изменений в постановление Правительства Оренбургской области от 07.02.2023 N 119-п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Оренбургской области от 19.03.2024 N 254-пп)</w:t>
      </w:r>
    </w:p>
    <w:p w:rsidR="007D3577" w:rsidRDefault="00A366FB">
      <w:pPr>
        <w:pStyle w:val="ConsPlusNormal0"/>
        <w:spacing w:before="240"/>
        <w:ind w:firstLine="540"/>
        <w:jc w:val="both"/>
      </w:pPr>
      <w:r>
        <w:t>С целью предоставления меры поддержки членам семей военнослужащих и участникам специальной военной операции кинотеатры еженедельно формируют резерв мест для данной категории граждан из расчета 8 процентов от общего количества посадочных ме</w:t>
      </w:r>
      <w:proofErr w:type="gramStart"/>
      <w:r>
        <w:t>ст в зр</w:t>
      </w:r>
      <w:proofErr w:type="gramEnd"/>
      <w:r>
        <w:t>ительном зале кинотеатра на один сеанс в неделю. В случае наличия в кинотеатре нескольких зрительных залов места резервируются в одном зрительном зале, большем по количеству посадочных мест.</w:t>
      </w:r>
    </w:p>
    <w:p w:rsidR="007D3577" w:rsidRDefault="00A366FB">
      <w:pPr>
        <w:pStyle w:val="ConsPlusNormal0"/>
        <w:jc w:val="both"/>
      </w:pPr>
      <w:r>
        <w:t xml:space="preserve">(в ред. </w:t>
      </w:r>
      <w:hyperlink r:id="rId27" w:tooltip="Постановление Правительства Оренбургской области от 19.03.2024 N 254-пп &quot;О внесении изменений в постановление Правительства Оренбургской области от 07.02.2023 N 119-п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Оренбургской области от 19.03.2024 N 254-пп)</w:t>
      </w:r>
    </w:p>
    <w:p w:rsidR="007D3577" w:rsidRDefault="00A366FB">
      <w:pPr>
        <w:pStyle w:val="ConsPlusNormal0"/>
        <w:spacing w:before="240"/>
        <w:ind w:firstLine="540"/>
        <w:jc w:val="both"/>
      </w:pPr>
      <w:proofErr w:type="spellStart"/>
      <w:r>
        <w:t>Кинопоказы</w:t>
      </w:r>
      <w:proofErr w:type="spellEnd"/>
      <w:r>
        <w:t>, на которые резервируются места, а также точное количество резервируемых мест определяются кинотеатрами самостоятельно с учетом текущего репертуара и по согласованию с правообладателями фильмов. Резерв мест не формируется на выходные и нерабочие праздничные дни.</w:t>
      </w:r>
    </w:p>
    <w:p w:rsidR="007D3577" w:rsidRDefault="00A366FB">
      <w:pPr>
        <w:pStyle w:val="ConsPlusNormal0"/>
        <w:spacing w:before="240"/>
        <w:ind w:firstLine="540"/>
        <w:jc w:val="both"/>
      </w:pPr>
      <w:r>
        <w:t xml:space="preserve">Сканированные копии </w:t>
      </w:r>
      <w:proofErr w:type="spellStart"/>
      <w:r>
        <w:t>кинобилетов</w:t>
      </w:r>
      <w:proofErr w:type="spellEnd"/>
      <w:r>
        <w:t xml:space="preserve"> на зарезервированные места кинотеатры не </w:t>
      </w:r>
      <w:proofErr w:type="gramStart"/>
      <w:r>
        <w:t>позднее</w:t>
      </w:r>
      <w:proofErr w:type="gramEnd"/>
      <w:r>
        <w:t xml:space="preserve"> чем за 4 дня до даты соответствующих </w:t>
      </w:r>
      <w:proofErr w:type="spellStart"/>
      <w:r>
        <w:t>кинопоказов</w:t>
      </w:r>
      <w:proofErr w:type="spellEnd"/>
      <w:r>
        <w:t xml:space="preserve"> предоставляют в министерство культуры Оренбургской области.</w:t>
      </w:r>
    </w:p>
    <w:p w:rsidR="007D3577" w:rsidRDefault="00A366FB">
      <w:pPr>
        <w:pStyle w:val="ConsPlusNormal0"/>
        <w:spacing w:before="240"/>
        <w:ind w:firstLine="540"/>
        <w:jc w:val="both"/>
      </w:pPr>
      <w:r>
        <w:t xml:space="preserve">Министерство культуры Оренбургской области не </w:t>
      </w:r>
      <w:proofErr w:type="gramStart"/>
      <w:r>
        <w:t>позднее</w:t>
      </w:r>
      <w:proofErr w:type="gramEnd"/>
      <w:r>
        <w:t xml:space="preserve"> чем за 3 дня до даты соответствующего </w:t>
      </w:r>
      <w:proofErr w:type="spellStart"/>
      <w:r>
        <w:t>кинопоказа</w:t>
      </w:r>
      <w:proofErr w:type="spellEnd"/>
      <w:r>
        <w:t xml:space="preserve"> передает сканированные копии </w:t>
      </w:r>
      <w:proofErr w:type="spellStart"/>
      <w:r>
        <w:t>кинобилетов</w:t>
      </w:r>
      <w:proofErr w:type="spellEnd"/>
      <w:r>
        <w:t xml:space="preserve"> в министерство социального развития Оренбургской области. Министерство социального развития Оренбургской области распределяет </w:t>
      </w:r>
      <w:proofErr w:type="spellStart"/>
      <w:r>
        <w:t>кинобилеты</w:t>
      </w:r>
      <w:proofErr w:type="spellEnd"/>
      <w:r>
        <w:t xml:space="preserve"> в КЦСОН. Передача </w:t>
      </w:r>
      <w:proofErr w:type="spellStart"/>
      <w:r>
        <w:t>кинобилетов</w:t>
      </w:r>
      <w:proofErr w:type="spellEnd"/>
      <w:r>
        <w:t xml:space="preserve"> оформляется </w:t>
      </w:r>
      <w:hyperlink w:anchor="P113" w:tooltip="                            Акт приема-передачи">
        <w:r>
          <w:rPr>
            <w:color w:val="0000FF"/>
          </w:rPr>
          <w:t>актом</w:t>
        </w:r>
      </w:hyperlink>
      <w:r>
        <w:t xml:space="preserve"> приема-передачи, составленным по форме согласно приложению к настоящему Порядку.</w:t>
      </w:r>
    </w:p>
    <w:p w:rsidR="007D3577" w:rsidRDefault="00A366FB">
      <w:pPr>
        <w:pStyle w:val="ConsPlusNormal0"/>
        <w:spacing w:before="240"/>
        <w:ind w:firstLine="540"/>
        <w:jc w:val="both"/>
      </w:pPr>
      <w:r>
        <w:t>7. Для получения меры поддержки по бесплатному посещению кинотеатров члены семей военнослужащих и участники специальной военной операции обращаются в КЦСОН по месту жительства (месту пребывания) с заявлением о предоставлении меры поддержки и документом, удостоверяющим личность.</w:t>
      </w:r>
    </w:p>
    <w:p w:rsidR="007D3577" w:rsidRDefault="00A366FB">
      <w:pPr>
        <w:pStyle w:val="ConsPlusNormal0"/>
        <w:jc w:val="both"/>
      </w:pPr>
      <w:r>
        <w:t xml:space="preserve">(в ред. Постановлений Правительства Оренбургской области от 19.03.2024 </w:t>
      </w:r>
      <w:hyperlink r:id="rId28" w:tooltip="Постановление Правительства Оренбургской области от 19.03.2024 N 254-пп &quot;О внесении изменений в постановление Правительства Оренбургской области от 07.02.2023 N 119-пп&quot; {КонсультантПлюс}">
        <w:r>
          <w:rPr>
            <w:color w:val="0000FF"/>
          </w:rPr>
          <w:t>N 254-пп</w:t>
        </w:r>
      </w:hyperlink>
      <w:r>
        <w:t xml:space="preserve">, от 05.05.2026 </w:t>
      </w:r>
      <w:hyperlink r:id="rId29" w:tooltip="Постановление Правительства Оренбургской области от 05.05.2026 N 357-пп &quot;О внесении изменений в постановление Правительства Оренбургской области от 7 февраля 2023 года N 119-пп&quot; {КонсультантПлюс}">
        <w:r>
          <w:rPr>
            <w:color w:val="0000FF"/>
          </w:rPr>
          <w:t>N 357-пп</w:t>
        </w:r>
      </w:hyperlink>
      <w:r>
        <w:t>)</w:t>
      </w:r>
    </w:p>
    <w:p w:rsidR="007D3577" w:rsidRDefault="00A366FB">
      <w:pPr>
        <w:pStyle w:val="ConsPlusNormal0"/>
        <w:spacing w:before="240"/>
        <w:ind w:firstLine="540"/>
        <w:jc w:val="both"/>
      </w:pPr>
      <w:r>
        <w:t xml:space="preserve">КЦСОН проверяет статус члена семьи военнослужащего и участника специальной военной операции исходя из сведений, содержащихся в государственной информационной системе </w:t>
      </w:r>
      <w:r>
        <w:lastRenderedPageBreak/>
        <w:t>Оренбургской области "Электронный социальный регистр населения Оренбургской области".</w:t>
      </w:r>
    </w:p>
    <w:p w:rsidR="007D3577" w:rsidRDefault="00A366FB">
      <w:pPr>
        <w:pStyle w:val="ConsPlusNormal0"/>
        <w:jc w:val="both"/>
      </w:pPr>
      <w:r>
        <w:t xml:space="preserve">(в ред. </w:t>
      </w:r>
      <w:hyperlink r:id="rId30" w:tooltip="Постановление Правительства Оренбургской области от 19.03.2024 N 254-пп &quot;О внесении изменений в постановление Правительства Оренбургской области от 07.02.2023 N 119-п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Оренбургской области от 19.03.2024 N 254-пп)</w:t>
      </w:r>
    </w:p>
    <w:p w:rsidR="007D3577" w:rsidRDefault="00A366FB">
      <w:pPr>
        <w:pStyle w:val="ConsPlusNormal0"/>
        <w:spacing w:before="240"/>
        <w:ind w:firstLine="540"/>
        <w:jc w:val="both"/>
      </w:pPr>
      <w:r>
        <w:t xml:space="preserve">8. При подтверждении статуса члена семьи военнослужащего или статуса участника специальной военной операции КЦСОН выдает </w:t>
      </w:r>
      <w:proofErr w:type="spellStart"/>
      <w:r>
        <w:t>кинобилеты</w:t>
      </w:r>
      <w:proofErr w:type="spellEnd"/>
      <w:r>
        <w:t xml:space="preserve"> обратившимся членам семей военнослужащих или участникам специальной военной операции в день поступления </w:t>
      </w:r>
      <w:proofErr w:type="gramStart"/>
      <w:r>
        <w:t>заявления</w:t>
      </w:r>
      <w:proofErr w:type="gramEnd"/>
      <w:r>
        <w:t xml:space="preserve"> о предоставлении меры поддержки исходя из фактического наличия </w:t>
      </w:r>
      <w:proofErr w:type="spellStart"/>
      <w:r>
        <w:t>кинобилетов</w:t>
      </w:r>
      <w:proofErr w:type="spellEnd"/>
      <w:r>
        <w:t xml:space="preserve"> на момент обращения.</w:t>
      </w:r>
    </w:p>
    <w:p w:rsidR="007D3577" w:rsidRDefault="00A366FB">
      <w:pPr>
        <w:pStyle w:val="ConsPlusNormal0"/>
        <w:jc w:val="both"/>
      </w:pPr>
      <w:r>
        <w:t xml:space="preserve">(в ред. Постановлений Правительства Оренбургской области от 19.03.2024 </w:t>
      </w:r>
      <w:hyperlink r:id="rId31" w:tooltip="Постановление Правительства Оренбургской области от 19.03.2024 N 254-пп &quot;О внесении изменений в постановление Правительства Оренбургской области от 07.02.2023 N 119-пп&quot; {КонсультантПлюс}">
        <w:r>
          <w:rPr>
            <w:color w:val="0000FF"/>
          </w:rPr>
          <w:t>N 254-пп</w:t>
        </w:r>
      </w:hyperlink>
      <w:r>
        <w:t xml:space="preserve">, от 05.05.2026 </w:t>
      </w:r>
      <w:hyperlink r:id="rId32" w:tooltip="Постановление Правительства Оренбургской области от 05.05.2026 N 357-пп &quot;О внесении изменений в постановление Правительства Оренбургской области от 7 февраля 2023 года N 119-пп&quot; {КонсультантПлюс}">
        <w:r>
          <w:rPr>
            <w:color w:val="0000FF"/>
          </w:rPr>
          <w:t>N 357-пп</w:t>
        </w:r>
      </w:hyperlink>
      <w:r>
        <w:t>)</w:t>
      </w:r>
    </w:p>
    <w:p w:rsidR="007D3577" w:rsidRDefault="00A366FB">
      <w:pPr>
        <w:pStyle w:val="ConsPlusNormal0"/>
        <w:spacing w:before="240"/>
        <w:ind w:firstLine="540"/>
        <w:jc w:val="both"/>
      </w:pPr>
      <w:r>
        <w:t xml:space="preserve">9. </w:t>
      </w:r>
      <w:proofErr w:type="gramStart"/>
      <w:r>
        <w:t xml:space="preserve">В случае отсутствия в государственной информационной системе Оренбургской области "Электронный социальный регистр населения Оренбургской области" сведений, подтверждающих призыв гражданина на военную службу по мобилизации в соответствии с </w:t>
      </w:r>
      <w:hyperlink r:id="rId33" w:tooltip="Указ Президента РФ от 21.09.2022 N 647 &quot;Об объявлении частичной мобилизации в Российской Федерации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21 сентября 2022 года N 647 "Об объявлении частичной мобилизации в Российской Федерации", прохождение военной службы в составе 72 мотострелковой бригады 3 армейского корпуса, заключение контракта о добровольном</w:t>
      </w:r>
      <w:proofErr w:type="gramEnd"/>
      <w:r>
        <w:t xml:space="preserve"> </w:t>
      </w:r>
      <w:proofErr w:type="gramStart"/>
      <w:r>
        <w:t>содействии в выполнении задач, возложенных на Вооруженные Силы Российской Федерации, контракта о прохождении военной службы, заключенного с Министерством обороны Российской Федерации, и документа, подтверждающего участие в специальной военной операции на территориях Украины, Донецкой Народной Республики и Луганской Народной Республики, а также на территориях Запорожской области и Херсонской области с 30 сентября 2022 года, статус члена семьи военнослужащего или статус участника</w:t>
      </w:r>
      <w:proofErr w:type="gramEnd"/>
      <w:r>
        <w:t xml:space="preserve"> специальной военной операции (далее - заявитель) считается неподтвержденным и заявителю отказывается в предоставлении меры поддержки.</w:t>
      </w:r>
    </w:p>
    <w:p w:rsidR="007D3577" w:rsidRDefault="00A366FB">
      <w:pPr>
        <w:pStyle w:val="ConsPlusNormal0"/>
        <w:jc w:val="both"/>
      </w:pPr>
      <w:r>
        <w:t xml:space="preserve">(п. 9 в ред. </w:t>
      </w:r>
      <w:hyperlink r:id="rId34" w:tooltip="Постановление Правительства Оренбургской области от 19.03.2024 N 254-пп &quot;О внесении изменений в постановление Правительства Оренбургской области от 07.02.2023 N 119-п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Оренбургской области от 19.03.2024 N 254-пп)</w:t>
      </w:r>
    </w:p>
    <w:p w:rsidR="007D3577" w:rsidRDefault="00A366FB">
      <w:pPr>
        <w:pStyle w:val="ConsPlusNormal0"/>
        <w:spacing w:before="240"/>
        <w:ind w:firstLine="540"/>
        <w:jc w:val="both"/>
      </w:pPr>
      <w:bookmarkStart w:id="1" w:name="P82"/>
      <w:bookmarkEnd w:id="1"/>
      <w:r>
        <w:t xml:space="preserve">10. </w:t>
      </w:r>
      <w:proofErr w:type="gramStart"/>
      <w:r>
        <w:t>В случае отсутствия в государственной информационной системе Оренбургской области "Электронный социальный регистр населения Оренбургской области" сведений о члене семьи военнослужащего, обратившегося с заявлением о предоставлении меры поддержки, КЦСОН в течение 2 рабочих дней со дня подачи заявления о предоставлении меры поддержки запрашивает сведения о государственной регистрации рождения ребенка, о государственной регистрации установления отцовства, о государственной регистрации брака, содержащиеся в Едином</w:t>
      </w:r>
      <w:proofErr w:type="gramEnd"/>
      <w:r>
        <w:t xml:space="preserve"> государственном </w:t>
      </w:r>
      <w:proofErr w:type="gramStart"/>
      <w:r>
        <w:t>реестре</w:t>
      </w:r>
      <w:proofErr w:type="gramEnd"/>
      <w:r>
        <w:t xml:space="preserve"> записей актов гражданского состояния, о регистрации по месту жительства (по месту пребывания), об установлении опеки. В случае отсутствия сведений о регистрации по месту жительства (месту пребывания) факт совместного проживания военнослужащего с членами семьи военнослужащего подтверждается актом о совместном проживании, который составляется КСЦОН, расположенным по месту их жительства (месту пребывания).</w:t>
      </w:r>
    </w:p>
    <w:p w:rsidR="007D3577" w:rsidRDefault="00A366FB">
      <w:pPr>
        <w:pStyle w:val="ConsPlusNormal0"/>
        <w:spacing w:before="240"/>
        <w:ind w:firstLine="540"/>
        <w:jc w:val="both"/>
      </w:pPr>
      <w:r>
        <w:t xml:space="preserve">В течение 2 рабочих дней со дня получения сведений, указанных в </w:t>
      </w:r>
      <w:hyperlink w:anchor="P82" w:tooltip="10. В случае отсутствия в государственной информационной системе Оренбургской области &quot;Электронный социальный регистр населения Оренбургской области&quot; сведений о члене семьи военнослужащего, обратившегося с заявлением о предоставлении меры поддержки, КЦСОН в те">
        <w:r>
          <w:rPr>
            <w:color w:val="0000FF"/>
          </w:rPr>
          <w:t>абзаце первом</w:t>
        </w:r>
      </w:hyperlink>
      <w:r>
        <w:t xml:space="preserve"> настоящего пункта, КЦСОН проверяет статус члена семьи военнослужащего.</w:t>
      </w:r>
    </w:p>
    <w:p w:rsidR="007D3577" w:rsidRDefault="00A366FB">
      <w:pPr>
        <w:pStyle w:val="ConsPlusNormal0"/>
        <w:spacing w:before="240"/>
        <w:ind w:firstLine="540"/>
        <w:jc w:val="both"/>
      </w:pPr>
      <w:bookmarkStart w:id="2" w:name="P84"/>
      <w:bookmarkEnd w:id="2"/>
      <w:r>
        <w:t xml:space="preserve">11. </w:t>
      </w:r>
      <w:proofErr w:type="gramStart"/>
      <w:r>
        <w:t xml:space="preserve">Заявитель вправе по собственной инициативе представить справку военного комиссариата о мобилизации, прохождении военной службы в составе 72 мотострелковой бригады 3 армейского корпуса, контракт о добровольном содействии в выполнении задач, возложенных на Вооруженные Силы Российской Федерации, контракт о прохождении военной службы, заключенный с Министерством обороны Российской Федерации, и документ, подтверждающий участие в специальной военной операции на территориях Украины, Донецкой Народной </w:t>
      </w:r>
      <w:r>
        <w:lastRenderedPageBreak/>
        <w:t>Республики</w:t>
      </w:r>
      <w:proofErr w:type="gramEnd"/>
      <w:r>
        <w:t xml:space="preserve"> и Луганской Народной Республики, а также на территориях Запорожской области и Херсонской области с 30 сентября 2022 года, свидетельство о рождении ребенка, свидетельство об установлении отцовства, свидетельство о заключении брака, свидетельство о регистрации по месту жительства (по месту пребывания), документ об установлении опеки.</w:t>
      </w:r>
    </w:p>
    <w:p w:rsidR="007D3577" w:rsidRDefault="00A366FB">
      <w:pPr>
        <w:pStyle w:val="ConsPlusNormal0"/>
        <w:jc w:val="both"/>
      </w:pPr>
      <w:r>
        <w:t xml:space="preserve">(в ред. </w:t>
      </w:r>
      <w:hyperlink r:id="rId35" w:tooltip="Постановление Правительства Оренбургской области от 19.03.2024 N 254-пп &quot;О внесении изменений в постановление Правительства Оренбургской области от 07.02.2023 N 119-п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Оренбургской области от 19.03.2024 N 254-пп)</w:t>
      </w:r>
    </w:p>
    <w:p w:rsidR="007D3577" w:rsidRDefault="00A366FB">
      <w:pPr>
        <w:pStyle w:val="ConsPlusNormal0"/>
        <w:spacing w:before="240"/>
        <w:ind w:firstLine="540"/>
        <w:jc w:val="both"/>
      </w:pPr>
      <w:r>
        <w:t xml:space="preserve">В течение 3 рабочих дней со дня поступления документов, указанных в </w:t>
      </w:r>
      <w:hyperlink w:anchor="P84" w:tooltip="11. Заявитель вправе по собственной инициативе представить справку военного комиссариата о мобилизации, прохождении военной службы в составе 72 мотострелковой бригады 3 армейского корпуса, контракт о добровольном содействии в выполнении задач, возложенных на В">
        <w:r>
          <w:rPr>
            <w:color w:val="0000FF"/>
          </w:rPr>
          <w:t>абзаце первом</w:t>
        </w:r>
      </w:hyperlink>
      <w:r>
        <w:t xml:space="preserve"> настоящего пункта, КЦСОН проверяет статус заявителя.</w:t>
      </w:r>
    </w:p>
    <w:p w:rsidR="007D3577" w:rsidRDefault="00A366FB">
      <w:pPr>
        <w:pStyle w:val="ConsPlusNormal0"/>
        <w:jc w:val="both"/>
      </w:pPr>
      <w:r>
        <w:t xml:space="preserve">(в ред. </w:t>
      </w:r>
      <w:hyperlink r:id="rId36" w:tooltip="Постановление Правительства Оренбургской области от 19.03.2024 N 254-пп &quot;О внесении изменений в постановление Правительства Оренбургской области от 07.02.2023 N 119-п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Оренбургской области от 19.03.2024 N 254-пп)</w:t>
      </w:r>
    </w:p>
    <w:p w:rsidR="007D3577" w:rsidRDefault="00A366FB">
      <w:pPr>
        <w:pStyle w:val="ConsPlusNormal0"/>
        <w:spacing w:before="240"/>
        <w:ind w:firstLine="540"/>
        <w:jc w:val="both"/>
      </w:pPr>
      <w:r>
        <w:t xml:space="preserve">12. О результате проверки сведений и (или) документов, указанных в </w:t>
      </w:r>
      <w:hyperlink w:anchor="P82" w:tooltip="10. В случае отсутствия в государственной информационной системе Оренбургской области &quot;Электронный социальный регистр населения Оренбургской области&quot; сведений о члене семьи военнослужащего, обратившегося с заявлением о предоставлении меры поддержки, КЦСОН в те">
        <w:r>
          <w:rPr>
            <w:color w:val="0000FF"/>
          </w:rPr>
          <w:t>пунктах 10</w:t>
        </w:r>
      </w:hyperlink>
      <w:r>
        <w:t xml:space="preserve">, </w:t>
      </w:r>
      <w:hyperlink w:anchor="P84" w:tooltip="11. Заявитель вправе по собственной инициативе представить справку военного комиссариата о мобилизации, прохождении военной службы в составе 72 мотострелковой бригады 3 армейского корпуса, контракт о добровольном содействии в выполнении задач, возложенных на В">
        <w:r>
          <w:rPr>
            <w:color w:val="0000FF"/>
          </w:rPr>
          <w:t>11</w:t>
        </w:r>
      </w:hyperlink>
      <w:r>
        <w:t xml:space="preserve"> настоящего Порядка, КЦСОН уведомляет заявителя не позднее 2 рабочих дней со дня подтверждения либо </w:t>
      </w:r>
      <w:proofErr w:type="spellStart"/>
      <w:r>
        <w:t>неподтверждения</w:t>
      </w:r>
      <w:proofErr w:type="spellEnd"/>
      <w:r>
        <w:t xml:space="preserve"> статуса члена семьи военнослужащего или статуса участника специальной военной операции способом, указанным в заявлении о предоставлении меры поддержки.</w:t>
      </w:r>
    </w:p>
    <w:p w:rsidR="007D3577" w:rsidRDefault="00A366FB">
      <w:pPr>
        <w:pStyle w:val="ConsPlusNormal0"/>
        <w:jc w:val="both"/>
      </w:pPr>
      <w:r>
        <w:t xml:space="preserve">(в ред. </w:t>
      </w:r>
      <w:hyperlink r:id="rId37" w:tooltip="Постановление Правительства Оренбургской области от 19.03.2024 N 254-пп &quot;О внесении изменений в постановление Правительства Оренбургской области от 07.02.2023 N 119-п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Оренбургской области от 19.03.2024 N 254-пп)</w:t>
      </w:r>
    </w:p>
    <w:p w:rsidR="007D3577" w:rsidRDefault="00A366FB">
      <w:pPr>
        <w:pStyle w:val="ConsPlusNormal0"/>
        <w:spacing w:before="240"/>
        <w:ind w:firstLine="540"/>
        <w:jc w:val="both"/>
      </w:pPr>
      <w:r>
        <w:t xml:space="preserve">В случае подтверждения статуса члена семьи военнослужащего КЦСОН выдает </w:t>
      </w:r>
      <w:proofErr w:type="spellStart"/>
      <w:r>
        <w:t>кинобилеты</w:t>
      </w:r>
      <w:proofErr w:type="spellEnd"/>
      <w:r>
        <w:t xml:space="preserve"> членам семей военнослужащих исходя из их фактического наличия на момент обращения за получением </w:t>
      </w:r>
      <w:proofErr w:type="spellStart"/>
      <w:r>
        <w:t>кинобилетов</w:t>
      </w:r>
      <w:proofErr w:type="spellEnd"/>
      <w:r>
        <w:t>.</w:t>
      </w:r>
    </w:p>
    <w:p w:rsidR="007D3577" w:rsidRDefault="00A366FB">
      <w:pPr>
        <w:pStyle w:val="ConsPlusNormal0"/>
        <w:jc w:val="both"/>
      </w:pPr>
      <w:r>
        <w:t xml:space="preserve">(в ред. </w:t>
      </w:r>
      <w:hyperlink r:id="rId38" w:tooltip="Постановление Правительства Оренбургской области от 05.05.2026 N 357-пп &quot;О внесении изменений в постановление Правительства Оренбургской области от 7 февраля 2023 года N 119-п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Оренбургской области от 05.05.2026 N 357-пп)</w:t>
      </w:r>
    </w:p>
    <w:p w:rsidR="007D3577" w:rsidRDefault="00A366FB">
      <w:pPr>
        <w:pStyle w:val="ConsPlusNormal0"/>
        <w:spacing w:before="240"/>
        <w:ind w:firstLine="540"/>
        <w:jc w:val="both"/>
      </w:pPr>
      <w:r>
        <w:t xml:space="preserve">При </w:t>
      </w:r>
      <w:proofErr w:type="spellStart"/>
      <w:r>
        <w:t>неподтверждении</w:t>
      </w:r>
      <w:proofErr w:type="spellEnd"/>
      <w:r>
        <w:t xml:space="preserve"> статуса члена семьи военнослужащего заявителю отказывается в предоставлении меры поддержки.</w:t>
      </w:r>
    </w:p>
    <w:p w:rsidR="007D3577" w:rsidRDefault="00A366FB">
      <w:pPr>
        <w:pStyle w:val="ConsPlusNormal0"/>
        <w:spacing w:before="240"/>
        <w:ind w:firstLine="540"/>
        <w:jc w:val="both"/>
      </w:pPr>
      <w:r>
        <w:t xml:space="preserve">13. В случае отсутствия </w:t>
      </w:r>
      <w:proofErr w:type="spellStart"/>
      <w:r>
        <w:t>кинобилетов</w:t>
      </w:r>
      <w:proofErr w:type="spellEnd"/>
      <w:r>
        <w:t xml:space="preserve"> на момент обращения члены семей военнослужащих и участники специальной военной операции могут повторно обратиться в КЦСОН за получением </w:t>
      </w:r>
      <w:proofErr w:type="spellStart"/>
      <w:r>
        <w:t>кинобилетов</w:t>
      </w:r>
      <w:proofErr w:type="spellEnd"/>
      <w:r>
        <w:t xml:space="preserve"> на основании ранее поданного заявления о предоставлении меры поддержки в течение месяца </w:t>
      </w:r>
      <w:proofErr w:type="gramStart"/>
      <w:r>
        <w:t>с даты подачи</w:t>
      </w:r>
      <w:proofErr w:type="gramEnd"/>
      <w:r>
        <w:t xml:space="preserve"> заявления.</w:t>
      </w:r>
    </w:p>
    <w:p w:rsidR="007D3577" w:rsidRDefault="00A366FB">
      <w:pPr>
        <w:pStyle w:val="ConsPlusNormal0"/>
        <w:jc w:val="both"/>
      </w:pPr>
      <w:r>
        <w:t xml:space="preserve">(в ред. Постановлений Правительства Оренбургской области от 19.03.2024 </w:t>
      </w:r>
      <w:hyperlink r:id="rId39" w:tooltip="Постановление Правительства Оренбургской области от 19.03.2024 N 254-пп &quot;О внесении изменений в постановление Правительства Оренбургской области от 07.02.2023 N 119-пп&quot; {КонсультантПлюс}">
        <w:r>
          <w:rPr>
            <w:color w:val="0000FF"/>
          </w:rPr>
          <w:t>N 254-пп</w:t>
        </w:r>
      </w:hyperlink>
      <w:r>
        <w:t xml:space="preserve">, от 05.05.2026 </w:t>
      </w:r>
      <w:hyperlink r:id="rId40" w:tooltip="Постановление Правительства Оренбургской области от 05.05.2026 N 357-пп &quot;О внесении изменений в постановление Правительства Оренбургской области от 7 февраля 2023 года N 119-пп&quot; {КонсультантПлюс}">
        <w:r>
          <w:rPr>
            <w:color w:val="0000FF"/>
          </w:rPr>
          <w:t>N 357-пп</w:t>
        </w:r>
      </w:hyperlink>
      <w:r>
        <w:t>)</w:t>
      </w:r>
    </w:p>
    <w:p w:rsidR="007D3577" w:rsidRDefault="007D3577">
      <w:pPr>
        <w:pStyle w:val="ConsPlusNormal0"/>
        <w:jc w:val="both"/>
      </w:pPr>
    </w:p>
    <w:p w:rsidR="007D3577" w:rsidRDefault="007D3577">
      <w:pPr>
        <w:pStyle w:val="ConsPlusNormal0"/>
        <w:jc w:val="both"/>
      </w:pPr>
    </w:p>
    <w:p w:rsidR="007D3577" w:rsidRDefault="007D3577">
      <w:pPr>
        <w:pStyle w:val="ConsPlusNormal0"/>
        <w:jc w:val="both"/>
      </w:pPr>
    </w:p>
    <w:p w:rsidR="007D3577" w:rsidRDefault="007D3577">
      <w:pPr>
        <w:pStyle w:val="ConsPlusNormal0"/>
        <w:jc w:val="both"/>
      </w:pPr>
    </w:p>
    <w:p w:rsidR="007D3577" w:rsidRDefault="007D3577">
      <w:pPr>
        <w:pStyle w:val="ConsPlusNormal0"/>
        <w:jc w:val="both"/>
      </w:pPr>
    </w:p>
    <w:p w:rsidR="007D3577" w:rsidRDefault="00A366FB">
      <w:pPr>
        <w:pStyle w:val="ConsPlusNormal0"/>
        <w:jc w:val="right"/>
        <w:outlineLvl w:val="1"/>
      </w:pPr>
      <w:r>
        <w:t>Приложение</w:t>
      </w:r>
    </w:p>
    <w:p w:rsidR="007D3577" w:rsidRDefault="00A366FB">
      <w:pPr>
        <w:pStyle w:val="ConsPlusNormal0"/>
        <w:jc w:val="right"/>
      </w:pPr>
      <w:r>
        <w:t>к Порядку</w:t>
      </w:r>
    </w:p>
    <w:p w:rsidR="007D3577" w:rsidRDefault="00A366FB">
      <w:pPr>
        <w:pStyle w:val="ConsPlusNormal0"/>
        <w:jc w:val="right"/>
      </w:pPr>
      <w:r>
        <w:t>предоставления меры поддержки</w:t>
      </w:r>
    </w:p>
    <w:p w:rsidR="007D3577" w:rsidRDefault="00A366FB">
      <w:pPr>
        <w:pStyle w:val="ConsPlusNormal0"/>
        <w:jc w:val="right"/>
      </w:pPr>
      <w:r>
        <w:t>отдельных категорий граждан</w:t>
      </w:r>
    </w:p>
    <w:p w:rsidR="007D3577" w:rsidRDefault="00A366FB">
      <w:pPr>
        <w:pStyle w:val="ConsPlusNormal0"/>
        <w:jc w:val="right"/>
      </w:pPr>
      <w:r>
        <w:t>по бесплатному посещению</w:t>
      </w:r>
    </w:p>
    <w:p w:rsidR="007D3577" w:rsidRDefault="00A366FB">
      <w:pPr>
        <w:pStyle w:val="ConsPlusNormal0"/>
        <w:jc w:val="right"/>
      </w:pPr>
      <w:r>
        <w:t>государственных музеев,</w:t>
      </w:r>
    </w:p>
    <w:p w:rsidR="007D3577" w:rsidRDefault="00A366FB">
      <w:pPr>
        <w:pStyle w:val="ConsPlusNormal0"/>
        <w:jc w:val="right"/>
      </w:pPr>
      <w:r>
        <w:t>театрально-зрелищных учреждений</w:t>
      </w:r>
    </w:p>
    <w:p w:rsidR="007D3577" w:rsidRDefault="00A366FB">
      <w:pPr>
        <w:pStyle w:val="ConsPlusNormal0"/>
        <w:jc w:val="right"/>
      </w:pPr>
      <w:r>
        <w:t>и кинотеатров</w:t>
      </w:r>
    </w:p>
    <w:p w:rsidR="007D3577" w:rsidRDefault="00A366FB">
      <w:pPr>
        <w:pStyle w:val="ConsPlusNormal0"/>
        <w:jc w:val="right"/>
      </w:pPr>
      <w:r>
        <w:t>Оренбургской области</w:t>
      </w:r>
    </w:p>
    <w:p w:rsidR="007D3577" w:rsidRDefault="007D357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7D35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D3577" w:rsidRDefault="007D357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D3577" w:rsidRDefault="007D357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D3577" w:rsidRDefault="00A366F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D3577" w:rsidRDefault="00A366FB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lastRenderedPageBreak/>
              <w:t>(в ред. Постановлений Правительства Оренбургской области</w:t>
            </w:r>
            <w:proofErr w:type="gramEnd"/>
          </w:p>
          <w:p w:rsidR="007D3577" w:rsidRDefault="00A366F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19.03.2024 </w:t>
            </w:r>
            <w:hyperlink r:id="rId41" w:tooltip="Постановление Правительства Оренбургской области от 19.03.2024 N 254-пп &quot;О внесении изменений в постановление Правительства Оренбургской области от 07.02.2023 N 119-пп&quot; {КонсультантПлюс}">
              <w:r>
                <w:rPr>
                  <w:color w:val="0000FF"/>
                </w:rPr>
                <w:t>N 254-пп</w:t>
              </w:r>
            </w:hyperlink>
            <w:r>
              <w:rPr>
                <w:color w:val="392C69"/>
              </w:rPr>
              <w:t xml:space="preserve">, от 21.11.2024 </w:t>
            </w:r>
            <w:hyperlink r:id="rId42" w:tooltip="Постановление Правительства Оренбургской области от 21.11.2024 N 1009-пп &quot;О внесении изменения в постановление Правительства Оренбургской области от 7 февраля 2023 года N 119-пп&quot; {КонсультантПлюс}">
              <w:r>
                <w:rPr>
                  <w:color w:val="0000FF"/>
                </w:rPr>
                <w:t>N 1009-пп</w:t>
              </w:r>
            </w:hyperlink>
            <w:r>
              <w:rPr>
                <w:color w:val="392C69"/>
              </w:rPr>
              <w:t xml:space="preserve">, от 05.05.2026 </w:t>
            </w:r>
            <w:hyperlink r:id="rId43" w:tooltip="Постановление Правительства Оренбургской области от 05.05.2026 N 357-пп &quot;О внесении изменений в постановление Правительства Оренбургской области от 7 февраля 2023 года N 119-пп&quot; {КонсультантПлюс}">
              <w:r>
                <w:rPr>
                  <w:color w:val="0000FF"/>
                </w:rPr>
                <w:t>N 357-пп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D3577" w:rsidRDefault="007D3577">
            <w:pPr>
              <w:pStyle w:val="ConsPlusNormal0"/>
            </w:pPr>
          </w:p>
        </w:tc>
      </w:tr>
    </w:tbl>
    <w:p w:rsidR="007D3577" w:rsidRDefault="007D3577">
      <w:pPr>
        <w:pStyle w:val="ConsPlusNormal0"/>
        <w:jc w:val="both"/>
      </w:pPr>
    </w:p>
    <w:p w:rsidR="007D3577" w:rsidRDefault="00A366FB">
      <w:pPr>
        <w:pStyle w:val="ConsPlusNonformat0"/>
        <w:jc w:val="both"/>
      </w:pPr>
      <w:bookmarkStart w:id="3" w:name="P113"/>
      <w:bookmarkEnd w:id="3"/>
      <w:r>
        <w:t xml:space="preserve">                            Акт приема-передачи</w:t>
      </w:r>
    </w:p>
    <w:p w:rsidR="007D3577" w:rsidRDefault="007D3577">
      <w:pPr>
        <w:pStyle w:val="ConsPlusNonformat0"/>
        <w:jc w:val="both"/>
      </w:pPr>
    </w:p>
    <w:p w:rsidR="007D3577" w:rsidRDefault="00A366FB">
      <w:pPr>
        <w:pStyle w:val="ConsPlusNonformat0"/>
        <w:jc w:val="both"/>
      </w:pPr>
      <w:r>
        <w:t>г. Оренбург                                      "___" _________ 202____ г.</w:t>
      </w:r>
    </w:p>
    <w:p w:rsidR="007D3577" w:rsidRDefault="007D3577">
      <w:pPr>
        <w:pStyle w:val="ConsPlusNonformat0"/>
        <w:jc w:val="both"/>
      </w:pPr>
    </w:p>
    <w:p w:rsidR="007D3577" w:rsidRDefault="00A366FB">
      <w:pPr>
        <w:pStyle w:val="ConsPlusNonformat0"/>
        <w:jc w:val="both"/>
      </w:pPr>
      <w:r>
        <w:t>___________________________________________________________________________</w:t>
      </w:r>
    </w:p>
    <w:p w:rsidR="007D3577" w:rsidRDefault="00A366FB">
      <w:pPr>
        <w:pStyle w:val="ConsPlusNonformat0"/>
        <w:jc w:val="both"/>
      </w:pPr>
      <w:r>
        <w:t xml:space="preserve">        (наименование исполнительного органа Оренбургской области;</w:t>
      </w:r>
    </w:p>
    <w:p w:rsidR="007D3577" w:rsidRDefault="00A366FB">
      <w:pPr>
        <w:pStyle w:val="ConsPlusNonformat0"/>
        <w:jc w:val="both"/>
      </w:pPr>
      <w:r>
        <w:t xml:space="preserve">               фамилия, имя, отчество уполномоченного лица)</w:t>
      </w:r>
    </w:p>
    <w:p w:rsidR="007D3577" w:rsidRDefault="007D3577">
      <w:pPr>
        <w:pStyle w:val="ConsPlusNonformat0"/>
        <w:jc w:val="both"/>
      </w:pPr>
    </w:p>
    <w:p w:rsidR="007D3577" w:rsidRDefault="00A366FB">
      <w:pPr>
        <w:pStyle w:val="ConsPlusNonformat0"/>
        <w:jc w:val="both"/>
      </w:pPr>
      <w:r>
        <w:t>передает (возвращает) в ___________________________________________________</w:t>
      </w:r>
    </w:p>
    <w:p w:rsidR="007D3577" w:rsidRDefault="00A366FB">
      <w:pPr>
        <w:pStyle w:val="ConsPlusNonformat0"/>
        <w:jc w:val="both"/>
      </w:pPr>
      <w:r>
        <w:t xml:space="preserve">                            </w:t>
      </w:r>
      <w:proofErr w:type="gramStart"/>
      <w:r>
        <w:t>(наименование исполнительного органа</w:t>
      </w:r>
      <w:proofErr w:type="gramEnd"/>
    </w:p>
    <w:p w:rsidR="007D3577" w:rsidRDefault="00A366FB">
      <w:pPr>
        <w:pStyle w:val="ConsPlusNonformat0"/>
        <w:jc w:val="both"/>
      </w:pPr>
      <w:r>
        <w:t xml:space="preserve">                                    Оренбургской области;</w:t>
      </w:r>
    </w:p>
    <w:p w:rsidR="007D3577" w:rsidRDefault="00A366FB">
      <w:pPr>
        <w:pStyle w:val="ConsPlusNonformat0"/>
        <w:jc w:val="both"/>
      </w:pPr>
      <w:r>
        <w:t xml:space="preserve">                          фамилия, имя, отчество уполномоченного лица)</w:t>
      </w:r>
    </w:p>
    <w:p w:rsidR="007D3577" w:rsidRDefault="007D3577">
      <w:pPr>
        <w:pStyle w:val="ConsPlusNonformat0"/>
        <w:jc w:val="both"/>
      </w:pPr>
    </w:p>
    <w:p w:rsidR="007D3577" w:rsidRDefault="00A366FB">
      <w:pPr>
        <w:pStyle w:val="ConsPlusNonformat0"/>
        <w:jc w:val="both"/>
      </w:pPr>
      <w:r>
        <w:t>с  целью  реализации  указов Губернатора Оренбургской области от 13.10.2022</w:t>
      </w:r>
    </w:p>
    <w:p w:rsidR="007D3577" w:rsidRDefault="00CD3C60">
      <w:pPr>
        <w:pStyle w:val="ConsPlusNonformat0"/>
        <w:jc w:val="both"/>
      </w:pPr>
      <w:hyperlink r:id="rId44" w:tooltip="Указ Губернатора Оренбургской области от 13.10.2022 N 522-ук (ред. от 23.10.2023, с изм. от 15.05.2026) &quot;О дополнительных мерах поддержки членов семей военнослужащих, призванных на военную службу по мобилизации&quot; ------------ Утратил силу или отменен {Консульта">
        <w:r w:rsidR="00A366FB">
          <w:rPr>
            <w:color w:val="0000FF"/>
          </w:rPr>
          <w:t>N 522-ук</w:t>
        </w:r>
      </w:hyperlink>
      <w:r w:rsidR="00A366FB">
        <w:t xml:space="preserve">   "О  дополнительных  мерах поддержки членов семей военнослужащих,</w:t>
      </w:r>
    </w:p>
    <w:p w:rsidR="007D3577" w:rsidRDefault="00A366FB">
      <w:pPr>
        <w:pStyle w:val="ConsPlusNonformat0"/>
        <w:jc w:val="both"/>
      </w:pPr>
      <w:proofErr w:type="gramStart"/>
      <w:r>
        <w:t>призванных</w:t>
      </w:r>
      <w:proofErr w:type="gramEnd"/>
      <w:r>
        <w:t xml:space="preserve">  на  военную  службу по мобилизации", от 19.10.2022 </w:t>
      </w:r>
      <w:hyperlink r:id="rId45" w:tooltip="Указ Губернатора Оренбургской области от 19.10.2022 N 538-ук &quot;Об отдельных категориях лиц, на которых распространяется действие указа Губернатора Оренбургской области от 13.10.2022 N 522-ук &quot;О дополнительных мерах поддержки членов семей военнослужащих, призван">
        <w:r>
          <w:rPr>
            <w:color w:val="0000FF"/>
          </w:rPr>
          <w:t>N 538-ук</w:t>
        </w:r>
      </w:hyperlink>
      <w:r>
        <w:t xml:space="preserve"> "Об</w:t>
      </w:r>
    </w:p>
    <w:p w:rsidR="007D3577" w:rsidRDefault="00A366FB">
      <w:pPr>
        <w:pStyle w:val="ConsPlusNonformat0"/>
        <w:jc w:val="both"/>
      </w:pPr>
      <w:r>
        <w:t xml:space="preserve">отдельных  </w:t>
      </w:r>
      <w:proofErr w:type="gramStart"/>
      <w:r>
        <w:t>категориях</w:t>
      </w:r>
      <w:proofErr w:type="gramEnd"/>
      <w:r>
        <w:t xml:space="preserve">  лиц,  на  которых  распространяется  действие  указа</w:t>
      </w:r>
    </w:p>
    <w:p w:rsidR="007D3577" w:rsidRDefault="00A366FB">
      <w:pPr>
        <w:pStyle w:val="ConsPlusNonformat0"/>
        <w:jc w:val="both"/>
      </w:pPr>
      <w:r>
        <w:t xml:space="preserve">Губернатора  Оренбургской  области от 13.10.2022 N 522-ук "О </w:t>
      </w:r>
      <w:proofErr w:type="gramStart"/>
      <w:r>
        <w:t>дополнительных</w:t>
      </w:r>
      <w:proofErr w:type="gramEnd"/>
    </w:p>
    <w:p w:rsidR="007D3577" w:rsidRDefault="00A366FB">
      <w:pPr>
        <w:pStyle w:val="ConsPlusNonformat0"/>
        <w:jc w:val="both"/>
      </w:pPr>
      <w:proofErr w:type="gramStart"/>
      <w:r>
        <w:t>мерах</w:t>
      </w:r>
      <w:proofErr w:type="gramEnd"/>
      <w:r>
        <w:t xml:space="preserve">  поддержки  членов семей военнослужащих, призванных на военную службу</w:t>
      </w:r>
    </w:p>
    <w:p w:rsidR="007D3577" w:rsidRDefault="00A366FB">
      <w:pPr>
        <w:pStyle w:val="ConsPlusNonformat0"/>
        <w:jc w:val="both"/>
      </w:pPr>
      <w:r>
        <w:t xml:space="preserve">по  мобилизации",  от 19.07.2023 </w:t>
      </w:r>
      <w:hyperlink r:id="rId46" w:tooltip="Указ Губернатора Оренбургской области от 19.07.2023 N 357-ук (с изм. от 15.05.2026) &quot;О дополнительных мерах поддержки военнослужащих, заключивших контракт о прохождении военной службы и принимающих (принимавших) участие в специальной военной операции, и членов">
        <w:r>
          <w:rPr>
            <w:color w:val="0000FF"/>
          </w:rPr>
          <w:t>N 357-ук</w:t>
        </w:r>
      </w:hyperlink>
      <w:r>
        <w:t xml:space="preserve"> "О дополнительных мерах поддержки</w:t>
      </w:r>
    </w:p>
    <w:p w:rsidR="007D3577" w:rsidRDefault="00A366FB">
      <w:pPr>
        <w:pStyle w:val="ConsPlusNonformat0"/>
        <w:jc w:val="both"/>
      </w:pPr>
      <w:r>
        <w:t>военнослужащих,   заключивших  контракт  о  прохождении  военной  службы  и</w:t>
      </w:r>
    </w:p>
    <w:p w:rsidR="007D3577" w:rsidRDefault="00A366FB">
      <w:pPr>
        <w:pStyle w:val="ConsPlusNonformat0"/>
        <w:jc w:val="both"/>
      </w:pPr>
      <w:r>
        <w:t>принимающих  (принимавших) участие в специальной военной операции, и членов</w:t>
      </w:r>
    </w:p>
    <w:p w:rsidR="007D3577" w:rsidRDefault="00A366FB">
      <w:pPr>
        <w:pStyle w:val="ConsPlusNonformat0"/>
        <w:jc w:val="both"/>
      </w:pPr>
      <w:r>
        <w:t xml:space="preserve">их семей" </w:t>
      </w:r>
      <w:proofErr w:type="spellStart"/>
      <w:r>
        <w:t>кинобилеты</w:t>
      </w:r>
      <w:proofErr w:type="spellEnd"/>
      <w:r>
        <w:t xml:space="preserve"> </w:t>
      </w:r>
      <w:proofErr w:type="gramStart"/>
      <w:r>
        <w:t>на</w:t>
      </w:r>
      <w:proofErr w:type="gramEnd"/>
      <w:r>
        <w:t xml:space="preserve"> следующие </w:t>
      </w:r>
      <w:proofErr w:type="spellStart"/>
      <w:r>
        <w:t>кинопоказы</w:t>
      </w:r>
      <w:proofErr w:type="spellEnd"/>
      <w:r>
        <w:t>:</w:t>
      </w:r>
    </w:p>
    <w:p w:rsidR="007D3577" w:rsidRDefault="007D3577">
      <w:pPr>
        <w:pStyle w:val="ConsPlusNormal0"/>
        <w:jc w:val="both"/>
      </w:pPr>
    </w:p>
    <w:p w:rsidR="007D3577" w:rsidRDefault="007D3577">
      <w:pPr>
        <w:pStyle w:val="ConsPlusNormal0"/>
        <w:sectPr w:rsidR="007D3577">
          <w:headerReference w:type="default" r:id="rId47"/>
          <w:footerReference w:type="default" r:id="rId48"/>
          <w:headerReference w:type="first" r:id="rId49"/>
          <w:footerReference w:type="first" r:id="rId50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3061"/>
        <w:gridCol w:w="2041"/>
        <w:gridCol w:w="1644"/>
        <w:gridCol w:w="1644"/>
        <w:gridCol w:w="1984"/>
        <w:gridCol w:w="1587"/>
      </w:tblGrid>
      <w:tr w:rsidR="007D3577">
        <w:tc>
          <w:tcPr>
            <w:tcW w:w="624" w:type="dxa"/>
          </w:tcPr>
          <w:p w:rsidR="007D3577" w:rsidRDefault="00A366FB">
            <w:pPr>
              <w:pStyle w:val="ConsPlusNormal0"/>
              <w:jc w:val="center"/>
            </w:pPr>
            <w:r>
              <w:lastRenderedPageBreak/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061" w:type="dxa"/>
          </w:tcPr>
          <w:p w:rsidR="007D3577" w:rsidRDefault="00A366FB">
            <w:pPr>
              <w:pStyle w:val="ConsPlusNormal0"/>
              <w:jc w:val="center"/>
            </w:pPr>
            <w:r>
              <w:t>Наименование кинотеатра</w:t>
            </w:r>
          </w:p>
        </w:tc>
        <w:tc>
          <w:tcPr>
            <w:tcW w:w="2041" w:type="dxa"/>
          </w:tcPr>
          <w:p w:rsidR="007D3577" w:rsidRDefault="00A366FB">
            <w:pPr>
              <w:pStyle w:val="ConsPlusNormal0"/>
              <w:jc w:val="center"/>
            </w:pPr>
            <w:r>
              <w:t xml:space="preserve">Наименование </w:t>
            </w:r>
            <w:proofErr w:type="spellStart"/>
            <w:r>
              <w:t>кинопоказа</w:t>
            </w:r>
            <w:proofErr w:type="spellEnd"/>
          </w:p>
        </w:tc>
        <w:tc>
          <w:tcPr>
            <w:tcW w:w="1644" w:type="dxa"/>
          </w:tcPr>
          <w:p w:rsidR="007D3577" w:rsidRDefault="00A366FB">
            <w:pPr>
              <w:pStyle w:val="ConsPlusNormal0"/>
              <w:jc w:val="center"/>
            </w:pPr>
            <w:r>
              <w:t>Дата проведения</w:t>
            </w:r>
          </w:p>
        </w:tc>
        <w:tc>
          <w:tcPr>
            <w:tcW w:w="1644" w:type="dxa"/>
          </w:tcPr>
          <w:p w:rsidR="007D3577" w:rsidRDefault="00A366FB">
            <w:pPr>
              <w:pStyle w:val="ConsPlusNormal0"/>
              <w:jc w:val="center"/>
            </w:pPr>
            <w:r>
              <w:t>Время проведения</w:t>
            </w:r>
          </w:p>
        </w:tc>
        <w:tc>
          <w:tcPr>
            <w:tcW w:w="1984" w:type="dxa"/>
          </w:tcPr>
          <w:p w:rsidR="007D3577" w:rsidRDefault="00A366FB">
            <w:pPr>
              <w:pStyle w:val="ConsPlusNormal0"/>
              <w:jc w:val="center"/>
            </w:pPr>
            <w:r>
              <w:t xml:space="preserve">Количество </w:t>
            </w:r>
            <w:proofErr w:type="spellStart"/>
            <w:r>
              <w:t>кинобилетов</w:t>
            </w:r>
            <w:proofErr w:type="spellEnd"/>
          </w:p>
        </w:tc>
        <w:tc>
          <w:tcPr>
            <w:tcW w:w="1587" w:type="dxa"/>
          </w:tcPr>
          <w:p w:rsidR="007D3577" w:rsidRDefault="00A366FB">
            <w:pPr>
              <w:pStyle w:val="ConsPlusNormal0"/>
              <w:jc w:val="center"/>
            </w:pPr>
            <w:r>
              <w:t>Количество мест</w:t>
            </w:r>
          </w:p>
        </w:tc>
      </w:tr>
      <w:tr w:rsidR="007D3577">
        <w:tc>
          <w:tcPr>
            <w:tcW w:w="624" w:type="dxa"/>
          </w:tcPr>
          <w:p w:rsidR="007D3577" w:rsidRDefault="007D3577">
            <w:pPr>
              <w:pStyle w:val="ConsPlusNormal0"/>
            </w:pPr>
          </w:p>
        </w:tc>
        <w:tc>
          <w:tcPr>
            <w:tcW w:w="3061" w:type="dxa"/>
          </w:tcPr>
          <w:p w:rsidR="007D3577" w:rsidRDefault="007D3577">
            <w:pPr>
              <w:pStyle w:val="ConsPlusNormal0"/>
            </w:pPr>
          </w:p>
        </w:tc>
        <w:tc>
          <w:tcPr>
            <w:tcW w:w="2041" w:type="dxa"/>
          </w:tcPr>
          <w:p w:rsidR="007D3577" w:rsidRDefault="007D3577">
            <w:pPr>
              <w:pStyle w:val="ConsPlusNormal0"/>
            </w:pPr>
          </w:p>
        </w:tc>
        <w:tc>
          <w:tcPr>
            <w:tcW w:w="1644" w:type="dxa"/>
          </w:tcPr>
          <w:p w:rsidR="007D3577" w:rsidRDefault="007D3577">
            <w:pPr>
              <w:pStyle w:val="ConsPlusNormal0"/>
            </w:pPr>
          </w:p>
        </w:tc>
        <w:tc>
          <w:tcPr>
            <w:tcW w:w="1644" w:type="dxa"/>
          </w:tcPr>
          <w:p w:rsidR="007D3577" w:rsidRDefault="007D3577">
            <w:pPr>
              <w:pStyle w:val="ConsPlusNormal0"/>
            </w:pPr>
          </w:p>
        </w:tc>
        <w:tc>
          <w:tcPr>
            <w:tcW w:w="1984" w:type="dxa"/>
          </w:tcPr>
          <w:p w:rsidR="007D3577" w:rsidRDefault="007D3577">
            <w:pPr>
              <w:pStyle w:val="ConsPlusNormal0"/>
            </w:pPr>
          </w:p>
        </w:tc>
        <w:tc>
          <w:tcPr>
            <w:tcW w:w="1587" w:type="dxa"/>
          </w:tcPr>
          <w:p w:rsidR="007D3577" w:rsidRDefault="007D3577">
            <w:pPr>
              <w:pStyle w:val="ConsPlusNormal0"/>
            </w:pPr>
          </w:p>
        </w:tc>
      </w:tr>
      <w:tr w:rsidR="007D3577">
        <w:tc>
          <w:tcPr>
            <w:tcW w:w="9014" w:type="dxa"/>
            <w:gridSpan w:val="5"/>
          </w:tcPr>
          <w:p w:rsidR="007D3577" w:rsidRDefault="00A366FB">
            <w:pPr>
              <w:pStyle w:val="ConsPlusNormal0"/>
              <w:jc w:val="right"/>
            </w:pPr>
            <w:r>
              <w:t>Всего</w:t>
            </w:r>
          </w:p>
        </w:tc>
        <w:tc>
          <w:tcPr>
            <w:tcW w:w="1984" w:type="dxa"/>
          </w:tcPr>
          <w:p w:rsidR="007D3577" w:rsidRDefault="007D3577">
            <w:pPr>
              <w:pStyle w:val="ConsPlusNormal0"/>
            </w:pPr>
          </w:p>
        </w:tc>
        <w:tc>
          <w:tcPr>
            <w:tcW w:w="1587" w:type="dxa"/>
          </w:tcPr>
          <w:p w:rsidR="007D3577" w:rsidRDefault="007D3577">
            <w:pPr>
              <w:pStyle w:val="ConsPlusNormal0"/>
            </w:pPr>
          </w:p>
        </w:tc>
      </w:tr>
      <w:tr w:rsidR="007D3577">
        <w:tc>
          <w:tcPr>
            <w:tcW w:w="624" w:type="dxa"/>
          </w:tcPr>
          <w:p w:rsidR="007D3577" w:rsidRDefault="007D3577">
            <w:pPr>
              <w:pStyle w:val="ConsPlusNormal0"/>
            </w:pPr>
          </w:p>
        </w:tc>
        <w:tc>
          <w:tcPr>
            <w:tcW w:w="3061" w:type="dxa"/>
          </w:tcPr>
          <w:p w:rsidR="007D3577" w:rsidRDefault="007D3577">
            <w:pPr>
              <w:pStyle w:val="ConsPlusNormal0"/>
            </w:pPr>
          </w:p>
        </w:tc>
        <w:tc>
          <w:tcPr>
            <w:tcW w:w="2041" w:type="dxa"/>
          </w:tcPr>
          <w:p w:rsidR="007D3577" w:rsidRDefault="007D3577">
            <w:pPr>
              <w:pStyle w:val="ConsPlusNormal0"/>
            </w:pPr>
          </w:p>
        </w:tc>
        <w:tc>
          <w:tcPr>
            <w:tcW w:w="1644" w:type="dxa"/>
          </w:tcPr>
          <w:p w:rsidR="007D3577" w:rsidRDefault="007D3577">
            <w:pPr>
              <w:pStyle w:val="ConsPlusNormal0"/>
            </w:pPr>
          </w:p>
        </w:tc>
        <w:tc>
          <w:tcPr>
            <w:tcW w:w="1644" w:type="dxa"/>
          </w:tcPr>
          <w:p w:rsidR="007D3577" w:rsidRDefault="007D3577">
            <w:pPr>
              <w:pStyle w:val="ConsPlusNormal0"/>
            </w:pPr>
          </w:p>
        </w:tc>
        <w:tc>
          <w:tcPr>
            <w:tcW w:w="1984" w:type="dxa"/>
          </w:tcPr>
          <w:p w:rsidR="007D3577" w:rsidRDefault="007D3577">
            <w:pPr>
              <w:pStyle w:val="ConsPlusNormal0"/>
            </w:pPr>
          </w:p>
        </w:tc>
        <w:tc>
          <w:tcPr>
            <w:tcW w:w="1587" w:type="dxa"/>
          </w:tcPr>
          <w:p w:rsidR="007D3577" w:rsidRDefault="007D3577">
            <w:pPr>
              <w:pStyle w:val="ConsPlusNormal0"/>
            </w:pPr>
          </w:p>
        </w:tc>
      </w:tr>
      <w:tr w:rsidR="007D3577">
        <w:tc>
          <w:tcPr>
            <w:tcW w:w="9014" w:type="dxa"/>
            <w:gridSpan w:val="5"/>
          </w:tcPr>
          <w:p w:rsidR="007D3577" w:rsidRDefault="00A366FB">
            <w:pPr>
              <w:pStyle w:val="ConsPlusNormal0"/>
              <w:jc w:val="right"/>
            </w:pPr>
            <w:r>
              <w:t>Всего</w:t>
            </w:r>
          </w:p>
        </w:tc>
        <w:tc>
          <w:tcPr>
            <w:tcW w:w="1984" w:type="dxa"/>
          </w:tcPr>
          <w:p w:rsidR="007D3577" w:rsidRDefault="007D3577">
            <w:pPr>
              <w:pStyle w:val="ConsPlusNormal0"/>
            </w:pPr>
          </w:p>
        </w:tc>
        <w:tc>
          <w:tcPr>
            <w:tcW w:w="1587" w:type="dxa"/>
          </w:tcPr>
          <w:p w:rsidR="007D3577" w:rsidRDefault="007D3577">
            <w:pPr>
              <w:pStyle w:val="ConsPlusNormal0"/>
            </w:pPr>
          </w:p>
        </w:tc>
      </w:tr>
      <w:tr w:rsidR="007D3577">
        <w:tc>
          <w:tcPr>
            <w:tcW w:w="9014" w:type="dxa"/>
            <w:gridSpan w:val="5"/>
          </w:tcPr>
          <w:p w:rsidR="007D3577" w:rsidRDefault="00A366FB">
            <w:pPr>
              <w:pStyle w:val="ConsPlusNormal0"/>
              <w:jc w:val="right"/>
            </w:pPr>
            <w:r>
              <w:t>Итого</w:t>
            </w:r>
          </w:p>
        </w:tc>
        <w:tc>
          <w:tcPr>
            <w:tcW w:w="1984" w:type="dxa"/>
          </w:tcPr>
          <w:p w:rsidR="007D3577" w:rsidRDefault="007D3577">
            <w:pPr>
              <w:pStyle w:val="ConsPlusNormal0"/>
            </w:pPr>
          </w:p>
        </w:tc>
        <w:tc>
          <w:tcPr>
            <w:tcW w:w="1587" w:type="dxa"/>
          </w:tcPr>
          <w:p w:rsidR="007D3577" w:rsidRDefault="007D3577">
            <w:pPr>
              <w:pStyle w:val="ConsPlusNormal0"/>
            </w:pPr>
          </w:p>
        </w:tc>
      </w:tr>
    </w:tbl>
    <w:p w:rsidR="007D3577" w:rsidRDefault="007D3577">
      <w:pPr>
        <w:pStyle w:val="ConsPlusNormal0"/>
        <w:sectPr w:rsidR="007D3577">
          <w:headerReference w:type="default" r:id="rId51"/>
          <w:footerReference w:type="default" r:id="rId52"/>
          <w:headerReference w:type="first" r:id="rId53"/>
          <w:footerReference w:type="first" r:id="rId54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7D3577" w:rsidRDefault="007D3577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21"/>
        <w:gridCol w:w="1644"/>
        <w:gridCol w:w="340"/>
        <w:gridCol w:w="2665"/>
        <w:gridCol w:w="1701"/>
      </w:tblGrid>
      <w:tr w:rsidR="007D3577"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3577" w:rsidRDefault="00A366FB">
            <w:pPr>
              <w:pStyle w:val="ConsPlusNormal0"/>
              <w:jc w:val="both"/>
            </w:pPr>
            <w:r>
              <w:t>Министерство культуры Оренбургской области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D3577" w:rsidRDefault="007D3577">
            <w:pPr>
              <w:pStyle w:val="ConsPlusNormal0"/>
            </w:pPr>
          </w:p>
        </w:tc>
        <w:tc>
          <w:tcPr>
            <w:tcW w:w="43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3577" w:rsidRDefault="00A366FB">
            <w:pPr>
              <w:pStyle w:val="ConsPlusNormal0"/>
              <w:jc w:val="both"/>
            </w:pPr>
            <w:r>
              <w:t>Министерство социального развития Оренбургской области</w:t>
            </w:r>
          </w:p>
        </w:tc>
      </w:tr>
      <w:tr w:rsidR="007D3577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7D3577" w:rsidRDefault="00A366FB">
            <w:pPr>
              <w:pStyle w:val="ConsPlusNormal0"/>
              <w:jc w:val="both"/>
            </w:pPr>
            <w:r>
              <w:t>Уполномоченное лицо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3577" w:rsidRDefault="007D3577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D3577" w:rsidRDefault="007D3577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7D3577" w:rsidRDefault="00A366FB">
            <w:pPr>
              <w:pStyle w:val="ConsPlusNormal0"/>
              <w:jc w:val="both"/>
            </w:pPr>
            <w:r>
              <w:t>Уполномоченное лицо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3577" w:rsidRDefault="007D3577">
            <w:pPr>
              <w:pStyle w:val="ConsPlusNormal0"/>
            </w:pPr>
          </w:p>
        </w:tc>
      </w:tr>
      <w:tr w:rsidR="007D3577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7D3577" w:rsidRDefault="007D3577">
            <w:pPr>
              <w:pStyle w:val="ConsPlusNormal0"/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3577" w:rsidRDefault="00A366FB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D3577" w:rsidRDefault="007D3577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7D3577" w:rsidRDefault="007D3577">
            <w:pPr>
              <w:pStyle w:val="ConsPlusNormal0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3577" w:rsidRDefault="00A366FB">
            <w:pPr>
              <w:pStyle w:val="ConsPlusNormal0"/>
              <w:jc w:val="center"/>
            </w:pPr>
            <w:r>
              <w:t>(подпись)</w:t>
            </w:r>
          </w:p>
        </w:tc>
      </w:tr>
      <w:tr w:rsidR="007D3577">
        <w:tc>
          <w:tcPr>
            <w:tcW w:w="43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3577" w:rsidRDefault="007D3577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D3577" w:rsidRDefault="007D3577">
            <w:pPr>
              <w:pStyle w:val="ConsPlusNormal0"/>
            </w:pPr>
          </w:p>
        </w:tc>
        <w:tc>
          <w:tcPr>
            <w:tcW w:w="43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3577" w:rsidRDefault="007D3577">
            <w:pPr>
              <w:pStyle w:val="ConsPlusNormal0"/>
            </w:pPr>
          </w:p>
        </w:tc>
      </w:tr>
      <w:tr w:rsidR="007D3577">
        <w:tc>
          <w:tcPr>
            <w:tcW w:w="43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3577" w:rsidRDefault="00A366FB">
            <w:pPr>
              <w:pStyle w:val="ConsPlusNormal0"/>
              <w:jc w:val="center"/>
            </w:pPr>
            <w:r>
              <w:t>(инициалы, фамилия)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D3577" w:rsidRDefault="007D3577">
            <w:pPr>
              <w:pStyle w:val="ConsPlusNormal0"/>
            </w:pPr>
          </w:p>
        </w:tc>
        <w:tc>
          <w:tcPr>
            <w:tcW w:w="43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3577" w:rsidRDefault="00A366FB">
            <w:pPr>
              <w:pStyle w:val="ConsPlusNormal0"/>
              <w:jc w:val="center"/>
            </w:pPr>
            <w:r>
              <w:t>(инициалы, фамилия)</w:t>
            </w:r>
          </w:p>
        </w:tc>
      </w:tr>
      <w:tr w:rsidR="007D3577"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3577" w:rsidRDefault="00A366FB">
            <w:pPr>
              <w:pStyle w:val="ConsPlusNormal0"/>
              <w:jc w:val="both"/>
            </w:pPr>
            <w:r>
              <w:t>М.П.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D3577" w:rsidRDefault="007D3577">
            <w:pPr>
              <w:pStyle w:val="ConsPlusNormal0"/>
            </w:pPr>
          </w:p>
        </w:tc>
        <w:tc>
          <w:tcPr>
            <w:tcW w:w="43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3577" w:rsidRDefault="00A366FB">
            <w:pPr>
              <w:pStyle w:val="ConsPlusNormal0"/>
              <w:jc w:val="both"/>
            </w:pPr>
            <w:r>
              <w:t>М.П.</w:t>
            </w:r>
          </w:p>
        </w:tc>
      </w:tr>
    </w:tbl>
    <w:p w:rsidR="007D3577" w:rsidRDefault="007D3577">
      <w:pPr>
        <w:pStyle w:val="ConsPlusNormal0"/>
        <w:jc w:val="both"/>
      </w:pPr>
    </w:p>
    <w:p w:rsidR="007D3577" w:rsidRDefault="007D3577">
      <w:pPr>
        <w:pStyle w:val="ConsPlusNormal0"/>
        <w:jc w:val="both"/>
      </w:pPr>
    </w:p>
    <w:p w:rsidR="007D3577" w:rsidRDefault="007D3577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D3577" w:rsidSect="007D3577">
      <w:headerReference w:type="default" r:id="rId55"/>
      <w:footerReference w:type="default" r:id="rId56"/>
      <w:headerReference w:type="first" r:id="rId57"/>
      <w:footerReference w:type="first" r:id="rId5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79D8" w:rsidRDefault="00A379D8" w:rsidP="007D3577">
      <w:r>
        <w:separator/>
      </w:r>
    </w:p>
  </w:endnote>
  <w:endnote w:type="continuationSeparator" w:id="0">
    <w:p w:rsidR="00A379D8" w:rsidRDefault="00A379D8" w:rsidP="007D35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577" w:rsidRDefault="007D357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7D3577">
      <w:trPr>
        <w:trHeight w:hRule="exact" w:val="1663"/>
      </w:trPr>
      <w:tc>
        <w:tcPr>
          <w:tcW w:w="1650" w:type="pct"/>
          <w:vAlign w:val="center"/>
        </w:tcPr>
        <w:p w:rsidR="007D3577" w:rsidRDefault="00A366F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D3577" w:rsidRDefault="00CD3C60">
          <w:pPr>
            <w:pStyle w:val="ConsPlusNormal0"/>
            <w:jc w:val="center"/>
          </w:pPr>
          <w:hyperlink r:id="rId1">
            <w:r w:rsidR="00A366FB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D3577" w:rsidRDefault="00A366FB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CD3C60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CD3C60">
            <w:fldChar w:fldCharType="separate"/>
          </w:r>
          <w:r w:rsidR="00880932">
            <w:rPr>
              <w:rFonts w:ascii="Tahoma" w:hAnsi="Tahoma" w:cs="Tahoma"/>
              <w:noProof/>
            </w:rPr>
            <w:t>8</w:t>
          </w:r>
          <w:r w:rsidR="00CD3C60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CD3C60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CD3C60">
            <w:fldChar w:fldCharType="separate"/>
          </w:r>
          <w:r w:rsidR="00880932">
            <w:rPr>
              <w:rFonts w:ascii="Tahoma" w:hAnsi="Tahoma" w:cs="Tahoma"/>
              <w:noProof/>
            </w:rPr>
            <w:t>8</w:t>
          </w:r>
          <w:r w:rsidR="00CD3C60">
            <w:fldChar w:fldCharType="end"/>
          </w:r>
        </w:p>
      </w:tc>
    </w:tr>
  </w:tbl>
  <w:p w:rsidR="007D3577" w:rsidRDefault="00A366FB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577" w:rsidRDefault="007D357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7D3577">
      <w:trPr>
        <w:trHeight w:hRule="exact" w:val="1663"/>
      </w:trPr>
      <w:tc>
        <w:tcPr>
          <w:tcW w:w="1650" w:type="pct"/>
          <w:vAlign w:val="center"/>
        </w:tcPr>
        <w:p w:rsidR="007D3577" w:rsidRDefault="00A366F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D3577" w:rsidRDefault="00CD3C60">
          <w:pPr>
            <w:pStyle w:val="ConsPlusNormal0"/>
            <w:jc w:val="center"/>
          </w:pPr>
          <w:hyperlink r:id="rId1">
            <w:r w:rsidR="00A366FB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D3577" w:rsidRDefault="00A366FB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CD3C60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CD3C60">
            <w:fldChar w:fldCharType="separate"/>
          </w:r>
          <w:r w:rsidR="00880932">
            <w:rPr>
              <w:rFonts w:ascii="Tahoma" w:hAnsi="Tahoma" w:cs="Tahoma"/>
              <w:noProof/>
            </w:rPr>
            <w:t>2</w:t>
          </w:r>
          <w:r w:rsidR="00CD3C60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CD3C60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CD3C60">
            <w:fldChar w:fldCharType="separate"/>
          </w:r>
          <w:r w:rsidR="00880932">
            <w:rPr>
              <w:rFonts w:ascii="Tahoma" w:hAnsi="Tahoma" w:cs="Tahoma"/>
              <w:noProof/>
            </w:rPr>
            <w:t>6</w:t>
          </w:r>
          <w:r w:rsidR="00CD3C60">
            <w:fldChar w:fldCharType="end"/>
          </w:r>
        </w:p>
      </w:tc>
    </w:tr>
  </w:tbl>
  <w:p w:rsidR="007D3577" w:rsidRDefault="00A366FB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577" w:rsidRDefault="007D357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7D3577">
      <w:trPr>
        <w:trHeight w:hRule="exact" w:val="1170"/>
      </w:trPr>
      <w:tc>
        <w:tcPr>
          <w:tcW w:w="1650" w:type="pct"/>
          <w:vAlign w:val="center"/>
        </w:tcPr>
        <w:p w:rsidR="007D3577" w:rsidRDefault="00A366F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D3577" w:rsidRDefault="00CD3C60">
          <w:pPr>
            <w:pStyle w:val="ConsPlusNormal0"/>
            <w:jc w:val="center"/>
          </w:pPr>
          <w:hyperlink r:id="rId1">
            <w:r w:rsidR="00A366FB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D3577" w:rsidRDefault="00A366FB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CD3C60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CD3C60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CD3C60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CD3C60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CD3C60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CD3C60">
            <w:fldChar w:fldCharType="end"/>
          </w:r>
        </w:p>
      </w:tc>
    </w:tr>
  </w:tbl>
  <w:p w:rsidR="007D3577" w:rsidRDefault="00A366FB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577" w:rsidRDefault="007D357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7D3577">
      <w:trPr>
        <w:trHeight w:hRule="exact" w:val="1170"/>
      </w:trPr>
      <w:tc>
        <w:tcPr>
          <w:tcW w:w="1650" w:type="pct"/>
          <w:vAlign w:val="center"/>
        </w:tcPr>
        <w:p w:rsidR="007D3577" w:rsidRDefault="00A366F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D3577" w:rsidRDefault="00CD3C60">
          <w:pPr>
            <w:pStyle w:val="ConsPlusNormal0"/>
            <w:jc w:val="center"/>
          </w:pPr>
          <w:hyperlink r:id="rId1">
            <w:r w:rsidR="00A366FB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D3577" w:rsidRDefault="00A366FB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CD3C60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CD3C60">
            <w:fldChar w:fldCharType="separate"/>
          </w:r>
          <w:r w:rsidR="00880932">
            <w:rPr>
              <w:rFonts w:ascii="Tahoma" w:hAnsi="Tahoma" w:cs="Tahoma"/>
              <w:noProof/>
            </w:rPr>
            <w:t>9</w:t>
          </w:r>
          <w:r w:rsidR="00CD3C60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CD3C60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CD3C60">
            <w:fldChar w:fldCharType="separate"/>
          </w:r>
          <w:r w:rsidR="00880932">
            <w:rPr>
              <w:rFonts w:ascii="Tahoma" w:hAnsi="Tahoma" w:cs="Tahoma"/>
              <w:noProof/>
            </w:rPr>
            <w:t>9</w:t>
          </w:r>
          <w:r w:rsidR="00CD3C60">
            <w:fldChar w:fldCharType="end"/>
          </w:r>
        </w:p>
      </w:tc>
    </w:tr>
  </w:tbl>
  <w:p w:rsidR="007D3577" w:rsidRDefault="00A366FB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577" w:rsidRDefault="007D357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7D3577">
      <w:trPr>
        <w:trHeight w:hRule="exact" w:val="1663"/>
      </w:trPr>
      <w:tc>
        <w:tcPr>
          <w:tcW w:w="1650" w:type="pct"/>
          <w:vAlign w:val="center"/>
        </w:tcPr>
        <w:p w:rsidR="007D3577" w:rsidRDefault="00A366F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D3577" w:rsidRDefault="00CD3C60">
          <w:pPr>
            <w:pStyle w:val="ConsPlusNormal0"/>
            <w:jc w:val="center"/>
          </w:pPr>
          <w:hyperlink r:id="rId1">
            <w:r w:rsidR="00A366FB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D3577" w:rsidRDefault="00A366FB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CD3C60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CD3C60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CD3C60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CD3C60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CD3C60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CD3C60">
            <w:fldChar w:fldCharType="end"/>
          </w:r>
        </w:p>
      </w:tc>
    </w:tr>
  </w:tbl>
  <w:p w:rsidR="007D3577" w:rsidRDefault="00A366FB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577" w:rsidRDefault="007D357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7D3577">
      <w:trPr>
        <w:trHeight w:hRule="exact" w:val="1663"/>
      </w:trPr>
      <w:tc>
        <w:tcPr>
          <w:tcW w:w="1650" w:type="pct"/>
          <w:vAlign w:val="center"/>
        </w:tcPr>
        <w:p w:rsidR="007D3577" w:rsidRDefault="00A366F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D3577" w:rsidRDefault="00CD3C60">
          <w:pPr>
            <w:pStyle w:val="ConsPlusNormal0"/>
            <w:jc w:val="center"/>
          </w:pPr>
          <w:hyperlink r:id="rId1">
            <w:r w:rsidR="00A366FB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D3577" w:rsidRDefault="00A366FB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CD3C60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CD3C60">
            <w:fldChar w:fldCharType="separate"/>
          </w:r>
          <w:r w:rsidR="00880932">
            <w:rPr>
              <w:rFonts w:ascii="Tahoma" w:hAnsi="Tahoma" w:cs="Tahoma"/>
              <w:noProof/>
            </w:rPr>
            <w:t>10</w:t>
          </w:r>
          <w:r w:rsidR="00CD3C60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CD3C60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CD3C60">
            <w:fldChar w:fldCharType="separate"/>
          </w:r>
          <w:r w:rsidR="00880932">
            <w:rPr>
              <w:rFonts w:ascii="Tahoma" w:hAnsi="Tahoma" w:cs="Tahoma"/>
              <w:noProof/>
            </w:rPr>
            <w:t>10</w:t>
          </w:r>
          <w:r w:rsidR="00CD3C60">
            <w:fldChar w:fldCharType="end"/>
          </w:r>
        </w:p>
      </w:tc>
    </w:tr>
  </w:tbl>
  <w:p w:rsidR="007D3577" w:rsidRDefault="00A366FB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79D8" w:rsidRDefault="00A379D8" w:rsidP="007D3577">
      <w:r>
        <w:separator/>
      </w:r>
    </w:p>
  </w:footnote>
  <w:footnote w:type="continuationSeparator" w:id="0">
    <w:p w:rsidR="00A379D8" w:rsidRDefault="00A379D8" w:rsidP="007D35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7D3577">
      <w:trPr>
        <w:trHeight w:hRule="exact" w:val="1683"/>
      </w:trPr>
      <w:tc>
        <w:tcPr>
          <w:tcW w:w="2700" w:type="pct"/>
          <w:vAlign w:val="center"/>
        </w:tcPr>
        <w:p w:rsidR="007D3577" w:rsidRDefault="00A366F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Оренбургской области от 07.02.2023 N 119-пп</w:t>
          </w:r>
          <w:r>
            <w:rPr>
              <w:rFonts w:ascii="Tahoma" w:hAnsi="Tahoma" w:cs="Tahoma"/>
              <w:sz w:val="16"/>
              <w:szCs w:val="16"/>
            </w:rPr>
            <w:br/>
            <w:t>(ред. от 05.05.2026)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Порядка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пре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7D3577" w:rsidRDefault="00A366F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11.08.2026</w:t>
          </w:r>
        </w:p>
      </w:tc>
    </w:tr>
  </w:tbl>
  <w:p w:rsidR="007D3577" w:rsidRDefault="007D357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D3577" w:rsidRDefault="007D3577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7D3577">
      <w:trPr>
        <w:trHeight w:hRule="exact" w:val="1683"/>
      </w:trPr>
      <w:tc>
        <w:tcPr>
          <w:tcW w:w="2700" w:type="pct"/>
          <w:vAlign w:val="center"/>
        </w:tcPr>
        <w:p w:rsidR="007D3577" w:rsidRDefault="00A366F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Оренбургской области от 07.02.2023 N 119-пп</w:t>
          </w:r>
          <w:r>
            <w:rPr>
              <w:rFonts w:ascii="Tahoma" w:hAnsi="Tahoma" w:cs="Tahoma"/>
              <w:sz w:val="16"/>
              <w:szCs w:val="16"/>
            </w:rPr>
            <w:br/>
            <w:t>(ред. от 05.05.2026)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Порядка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пре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7D3577" w:rsidRDefault="00A366F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11.08.2026</w:t>
          </w:r>
        </w:p>
      </w:tc>
    </w:tr>
  </w:tbl>
  <w:p w:rsidR="007D3577" w:rsidRDefault="007D357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D3577" w:rsidRDefault="007D3577">
    <w:pPr>
      <w:pStyle w:val="ConsPlusNormal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7581"/>
      <w:gridCol w:w="6457"/>
    </w:tblGrid>
    <w:tr w:rsidR="007D3577">
      <w:trPr>
        <w:trHeight w:hRule="exact" w:val="1190"/>
      </w:trPr>
      <w:tc>
        <w:tcPr>
          <w:tcW w:w="2700" w:type="pct"/>
          <w:vAlign w:val="center"/>
        </w:tcPr>
        <w:p w:rsidR="007D3577" w:rsidRDefault="00A366F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Оренбургской области от 07.02.2023 N 119-пп</w:t>
          </w:r>
          <w:r>
            <w:rPr>
              <w:rFonts w:ascii="Tahoma" w:hAnsi="Tahoma" w:cs="Tahoma"/>
              <w:sz w:val="16"/>
              <w:szCs w:val="16"/>
            </w:rPr>
            <w:br/>
            <w:t>(ред. от 05.05.2026)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Порядка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пре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7D3577" w:rsidRDefault="00A366F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11.08.2026</w:t>
          </w:r>
        </w:p>
      </w:tc>
    </w:tr>
  </w:tbl>
  <w:p w:rsidR="007D3577" w:rsidRDefault="007D357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D3577" w:rsidRDefault="007D3577">
    <w:pPr>
      <w:pStyle w:val="ConsPlusNormal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7581"/>
      <w:gridCol w:w="6457"/>
    </w:tblGrid>
    <w:tr w:rsidR="007D3577">
      <w:trPr>
        <w:trHeight w:hRule="exact" w:val="1190"/>
      </w:trPr>
      <w:tc>
        <w:tcPr>
          <w:tcW w:w="2700" w:type="pct"/>
          <w:vAlign w:val="center"/>
        </w:tcPr>
        <w:p w:rsidR="007D3577" w:rsidRDefault="00A366F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Оренбургской области от 07.02.2023 N 119-пп</w:t>
          </w:r>
          <w:r>
            <w:rPr>
              <w:rFonts w:ascii="Tahoma" w:hAnsi="Tahoma" w:cs="Tahoma"/>
              <w:sz w:val="16"/>
              <w:szCs w:val="16"/>
            </w:rPr>
            <w:br/>
            <w:t>(ред. от 05.05.2026)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Порядка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пре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7D3577" w:rsidRDefault="00A366F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11.08.2026</w:t>
          </w:r>
        </w:p>
      </w:tc>
    </w:tr>
  </w:tbl>
  <w:p w:rsidR="007D3577" w:rsidRDefault="007D357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D3577" w:rsidRDefault="007D3577">
    <w:pPr>
      <w:pStyle w:val="ConsPlusNormal0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7D3577">
      <w:trPr>
        <w:trHeight w:hRule="exact" w:val="1683"/>
      </w:trPr>
      <w:tc>
        <w:tcPr>
          <w:tcW w:w="2700" w:type="pct"/>
          <w:vAlign w:val="center"/>
        </w:tcPr>
        <w:p w:rsidR="007D3577" w:rsidRDefault="00A366F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Оренбургской области от 07.02.2023 N 119-пп</w:t>
          </w:r>
          <w:r>
            <w:rPr>
              <w:rFonts w:ascii="Tahoma" w:hAnsi="Tahoma" w:cs="Tahoma"/>
              <w:sz w:val="16"/>
              <w:szCs w:val="16"/>
            </w:rPr>
            <w:br/>
            <w:t>(ред. от 05.05.2026)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Порядка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пре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7D3577" w:rsidRDefault="00A366F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11.08.2026</w:t>
          </w:r>
        </w:p>
      </w:tc>
    </w:tr>
  </w:tbl>
  <w:p w:rsidR="007D3577" w:rsidRDefault="007D357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D3577" w:rsidRDefault="007D3577">
    <w:pPr>
      <w:pStyle w:val="ConsPlusNormal0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7D3577">
      <w:trPr>
        <w:trHeight w:hRule="exact" w:val="1683"/>
      </w:trPr>
      <w:tc>
        <w:tcPr>
          <w:tcW w:w="2700" w:type="pct"/>
          <w:vAlign w:val="center"/>
        </w:tcPr>
        <w:p w:rsidR="007D3577" w:rsidRDefault="00A366F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Оренбургской области от 07.02.2023 N 119-пп</w:t>
          </w:r>
          <w:r>
            <w:rPr>
              <w:rFonts w:ascii="Tahoma" w:hAnsi="Tahoma" w:cs="Tahoma"/>
              <w:sz w:val="16"/>
              <w:szCs w:val="16"/>
            </w:rPr>
            <w:br/>
            <w:t>(ред. от 05.05.2026)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Порядка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пре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7D3577" w:rsidRDefault="00A366F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11.08.2026</w:t>
          </w:r>
        </w:p>
      </w:tc>
    </w:tr>
  </w:tbl>
  <w:p w:rsidR="007D3577" w:rsidRDefault="007D357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D3577" w:rsidRDefault="007D3577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3577"/>
    <w:rsid w:val="007D3577"/>
    <w:rsid w:val="00880932"/>
    <w:rsid w:val="00A366FB"/>
    <w:rsid w:val="00A379D8"/>
    <w:rsid w:val="00CD3C60"/>
    <w:rsid w:val="00FB5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3577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7D3577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D3577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7D3577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7D3577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7D3577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7D3577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rsid w:val="007D3577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7D3577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rsid w:val="007D3577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rsid w:val="007D3577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rsid w:val="007D3577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rsid w:val="007D3577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7D3577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rsid w:val="007D3577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7D3577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rsid w:val="007D3577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rsid w:val="007D3577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7D3577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rsid w:val="007D3577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FB556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5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390&amp;n=119321&amp;date=11.08.2026" TargetMode="External"/><Relationship Id="rId18" Type="http://schemas.openxmlformats.org/officeDocument/2006/relationships/hyperlink" Target="https://login.consultant.ru/link/?req=doc&amp;base=RLAW390&amp;n=136686&amp;date=11.08.2026&amp;dst=100007&amp;field=134" TargetMode="External"/><Relationship Id="rId26" Type="http://schemas.openxmlformats.org/officeDocument/2006/relationships/hyperlink" Target="https://login.consultant.ru/link/?req=doc&amp;base=RLAW390&amp;n=130881&amp;date=11.08.2026&amp;dst=100020&amp;field=134" TargetMode="External"/><Relationship Id="rId39" Type="http://schemas.openxmlformats.org/officeDocument/2006/relationships/hyperlink" Target="https://login.consultant.ru/link/?req=doc&amp;base=RLAW390&amp;n=130881&amp;date=11.08.2026&amp;dst=100031&amp;field=134" TargetMode="External"/><Relationship Id="rId21" Type="http://schemas.openxmlformats.org/officeDocument/2006/relationships/hyperlink" Target="https://login.consultant.ru/link/?req=doc&amp;base=RLAW390&amp;n=130881&amp;date=11.08.2026&amp;dst=100009&amp;field=134" TargetMode="External"/><Relationship Id="rId34" Type="http://schemas.openxmlformats.org/officeDocument/2006/relationships/hyperlink" Target="https://login.consultant.ru/link/?req=doc&amp;base=RLAW390&amp;n=130881&amp;date=11.08.2026&amp;dst=100025&amp;field=134" TargetMode="External"/><Relationship Id="rId42" Type="http://schemas.openxmlformats.org/officeDocument/2006/relationships/hyperlink" Target="https://login.consultant.ru/link/?req=doc&amp;base=RLAW390&amp;n=136686&amp;date=11.08.2026&amp;dst=100007&amp;field=134" TargetMode="External"/><Relationship Id="rId47" Type="http://schemas.openxmlformats.org/officeDocument/2006/relationships/header" Target="header1.xml"/><Relationship Id="rId50" Type="http://schemas.openxmlformats.org/officeDocument/2006/relationships/footer" Target="footer2.xml"/><Relationship Id="rId55" Type="http://schemas.openxmlformats.org/officeDocument/2006/relationships/header" Target="header5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RLAW390&amp;n=127613&amp;date=11.08.2026&amp;dst=100016&amp;field=134" TargetMode="External"/><Relationship Id="rId17" Type="http://schemas.openxmlformats.org/officeDocument/2006/relationships/hyperlink" Target="https://login.consultant.ru/link/?req=doc&amp;base=RLAW390&amp;n=130881&amp;date=11.08.2026&amp;dst=100008&amp;field=134" TargetMode="External"/><Relationship Id="rId25" Type="http://schemas.openxmlformats.org/officeDocument/2006/relationships/hyperlink" Target="https://login.consultant.ru/link/?req=doc&amp;base=RLAW390&amp;n=148356&amp;date=11.08.2026&amp;dst=100014&amp;field=134" TargetMode="External"/><Relationship Id="rId33" Type="http://schemas.openxmlformats.org/officeDocument/2006/relationships/hyperlink" Target="https://login.consultant.ru/link/?req=doc&amp;base=LAW&amp;n=426999&amp;date=11.08.2026" TargetMode="External"/><Relationship Id="rId38" Type="http://schemas.openxmlformats.org/officeDocument/2006/relationships/hyperlink" Target="https://login.consultant.ru/link/?req=doc&amp;base=RLAW390&amp;n=148356&amp;date=11.08.2026&amp;dst=100022&amp;field=134" TargetMode="External"/><Relationship Id="rId46" Type="http://schemas.openxmlformats.org/officeDocument/2006/relationships/hyperlink" Target="https://login.consultant.ru/link/?req=doc&amp;base=RLAW390&amp;n=125618&amp;date=11.08.2026" TargetMode="External"/><Relationship Id="rId59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390&amp;n=148356&amp;date=11.08.2026&amp;dst=100007&amp;field=134" TargetMode="External"/><Relationship Id="rId20" Type="http://schemas.openxmlformats.org/officeDocument/2006/relationships/hyperlink" Target="https://login.consultant.ru/link/?req=doc&amp;base=LAW&amp;n=426999&amp;date=11.08.2026" TargetMode="External"/><Relationship Id="rId29" Type="http://schemas.openxmlformats.org/officeDocument/2006/relationships/hyperlink" Target="https://login.consultant.ru/link/?req=doc&amp;base=RLAW390&amp;n=148356&amp;date=11.08.2026&amp;dst=100021&amp;field=134" TargetMode="External"/><Relationship Id="rId41" Type="http://schemas.openxmlformats.org/officeDocument/2006/relationships/hyperlink" Target="https://login.consultant.ru/link/?req=doc&amp;base=RLAW390&amp;n=130881&amp;date=11.08.2026&amp;dst=100032&amp;field=134" TargetMode="External"/><Relationship Id="rId54" Type="http://schemas.openxmlformats.org/officeDocument/2006/relationships/footer" Target="footer4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RLAW390&amp;n=148356&amp;date=11.08.2026&amp;dst=100006&amp;field=134" TargetMode="External"/><Relationship Id="rId24" Type="http://schemas.openxmlformats.org/officeDocument/2006/relationships/hyperlink" Target="https://login.consultant.ru/link/?req=doc&amp;base=LAW&amp;n=508287&amp;date=11.08.2026&amp;dst=100008&amp;field=134" TargetMode="External"/><Relationship Id="rId32" Type="http://schemas.openxmlformats.org/officeDocument/2006/relationships/hyperlink" Target="https://login.consultant.ru/link/?req=doc&amp;base=RLAW390&amp;n=148356&amp;date=11.08.2026&amp;dst=100022&amp;field=134" TargetMode="External"/><Relationship Id="rId37" Type="http://schemas.openxmlformats.org/officeDocument/2006/relationships/hyperlink" Target="https://login.consultant.ru/link/?req=doc&amp;base=RLAW390&amp;n=130881&amp;date=11.08.2026&amp;dst=100030&amp;field=134" TargetMode="External"/><Relationship Id="rId40" Type="http://schemas.openxmlformats.org/officeDocument/2006/relationships/hyperlink" Target="https://login.consultant.ru/link/?req=doc&amp;base=RLAW390&amp;n=148356&amp;date=11.08.2026&amp;dst=100022&amp;field=134" TargetMode="External"/><Relationship Id="rId45" Type="http://schemas.openxmlformats.org/officeDocument/2006/relationships/hyperlink" Target="https://login.consultant.ru/link/?req=doc&amp;base=RLAW390&amp;n=119321&amp;date=11.08.2026" TargetMode="External"/><Relationship Id="rId53" Type="http://schemas.openxmlformats.org/officeDocument/2006/relationships/header" Target="header4.xml"/><Relationship Id="rId58" Type="http://schemas.openxmlformats.org/officeDocument/2006/relationships/footer" Target="footer6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390&amp;n=130881&amp;date=11.08.2026&amp;dst=100007&amp;field=134" TargetMode="External"/><Relationship Id="rId23" Type="http://schemas.openxmlformats.org/officeDocument/2006/relationships/hyperlink" Target="https://login.consultant.ru/link/?req=doc&amp;base=RLAW390&amp;n=148356&amp;date=11.08.2026&amp;dst=100010&amp;field=134" TargetMode="External"/><Relationship Id="rId28" Type="http://schemas.openxmlformats.org/officeDocument/2006/relationships/hyperlink" Target="https://login.consultant.ru/link/?req=doc&amp;base=RLAW390&amp;n=130881&amp;date=11.08.2026&amp;dst=100022&amp;field=134" TargetMode="External"/><Relationship Id="rId36" Type="http://schemas.openxmlformats.org/officeDocument/2006/relationships/hyperlink" Target="https://login.consultant.ru/link/?req=doc&amp;base=RLAW390&amp;n=130881&amp;date=11.08.2026&amp;dst=100029&amp;field=134" TargetMode="External"/><Relationship Id="rId49" Type="http://schemas.openxmlformats.org/officeDocument/2006/relationships/header" Target="header2.xml"/><Relationship Id="rId57" Type="http://schemas.openxmlformats.org/officeDocument/2006/relationships/header" Target="header6.xml"/><Relationship Id="rId10" Type="http://schemas.openxmlformats.org/officeDocument/2006/relationships/hyperlink" Target="https://login.consultant.ru/link/?req=doc&amp;base=RLAW390&amp;n=136686&amp;date=11.08.2026&amp;dst=100006&amp;field=134" TargetMode="External"/><Relationship Id="rId19" Type="http://schemas.openxmlformats.org/officeDocument/2006/relationships/hyperlink" Target="https://login.consultant.ru/link/?req=doc&amp;base=RLAW390&amp;n=148356&amp;date=11.08.2026&amp;dst=100009&amp;field=134" TargetMode="External"/><Relationship Id="rId31" Type="http://schemas.openxmlformats.org/officeDocument/2006/relationships/hyperlink" Target="https://login.consultant.ru/link/?req=doc&amp;base=RLAW390&amp;n=130881&amp;date=11.08.2026&amp;dst=100023&amp;field=134" TargetMode="External"/><Relationship Id="rId44" Type="http://schemas.openxmlformats.org/officeDocument/2006/relationships/hyperlink" Target="https://login.consultant.ru/link/?req=doc&amp;base=RLAW390&amp;n=127613&amp;date=11.08.2026" TargetMode="External"/><Relationship Id="rId52" Type="http://schemas.openxmlformats.org/officeDocument/2006/relationships/footer" Target="footer3.xml"/><Relationship Id="rId6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390&amp;n=130881&amp;date=11.08.2026&amp;dst=100006&amp;field=134" TargetMode="External"/><Relationship Id="rId14" Type="http://schemas.openxmlformats.org/officeDocument/2006/relationships/hyperlink" Target="https://login.consultant.ru/link/?req=doc&amp;base=RLAW390&amp;n=125618&amp;date=11.08.2026&amp;dst=100025&amp;field=134" TargetMode="External"/><Relationship Id="rId22" Type="http://schemas.openxmlformats.org/officeDocument/2006/relationships/hyperlink" Target="https://login.consultant.ru/link/?req=doc&amp;base=LAW&amp;n=508287&amp;date=11.08.2026&amp;dst=100008&amp;field=134" TargetMode="External"/><Relationship Id="rId27" Type="http://schemas.openxmlformats.org/officeDocument/2006/relationships/hyperlink" Target="https://login.consultant.ru/link/?req=doc&amp;base=RLAW390&amp;n=130881&amp;date=11.08.2026&amp;dst=100020&amp;field=134" TargetMode="External"/><Relationship Id="rId30" Type="http://schemas.openxmlformats.org/officeDocument/2006/relationships/hyperlink" Target="https://login.consultant.ru/link/?req=doc&amp;base=RLAW390&amp;n=130881&amp;date=11.08.2026&amp;dst=100022&amp;field=134" TargetMode="External"/><Relationship Id="rId35" Type="http://schemas.openxmlformats.org/officeDocument/2006/relationships/hyperlink" Target="https://login.consultant.ru/link/?req=doc&amp;base=RLAW390&amp;n=130881&amp;date=11.08.2026&amp;dst=100027&amp;field=134" TargetMode="External"/><Relationship Id="rId43" Type="http://schemas.openxmlformats.org/officeDocument/2006/relationships/hyperlink" Target="https://login.consultant.ru/link/?req=doc&amp;base=RLAW390&amp;n=148356&amp;date=11.08.2026&amp;dst=100023&amp;field=134" TargetMode="External"/><Relationship Id="rId48" Type="http://schemas.openxmlformats.org/officeDocument/2006/relationships/footer" Target="footer1.xml"/><Relationship Id="rId56" Type="http://schemas.openxmlformats.org/officeDocument/2006/relationships/footer" Target="footer5.xml"/><Relationship Id="rId8" Type="http://schemas.openxmlformats.org/officeDocument/2006/relationships/hyperlink" Target="https://www.consultant.ru" TargetMode="External"/><Relationship Id="rId51" Type="http://schemas.openxmlformats.org/officeDocument/2006/relationships/header" Target="header3.xm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4762</Words>
  <Characters>27147</Characters>
  <Application>Microsoft Office Word</Application>
  <DocSecurity>0</DocSecurity>
  <Lines>226</Lines>
  <Paragraphs>63</Paragraphs>
  <ScaleCrop>false</ScaleCrop>
  <Company>КонсультантПлюс Версия 4025.00.50</Company>
  <LinksUpToDate>false</LinksUpToDate>
  <CharactersWithSpaces>31846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Оренбургской области от 07.02.2023 N 119-пп
(ред. от 05.05.2026)
"Об утверждении Порядка предоставления меры поддержки отдельных категорий граждан по бесплатному посещению государственных музеев, театрально-зрелищных учреждений и кинотеатров Оренбургской области"
(вместе с "Порядком предоставления меры поддержки отдельных категорий граждан по бесплатному посещению государственных музеев, театрально-зрелищных учреждений и кинотеатров Оренбургской области")</dc:title>
  <dc:creator>Просто Танюша ГЫЫ..</dc:creator>
  <cp:lastModifiedBy>Margarita</cp:lastModifiedBy>
  <cp:revision>2</cp:revision>
  <dcterms:created xsi:type="dcterms:W3CDTF">2026-08-11T06:31:00Z</dcterms:created>
  <dcterms:modified xsi:type="dcterms:W3CDTF">2026-08-11T06:31:00Z</dcterms:modified>
</cp:coreProperties>
</file>